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2A" w:rsidRPr="009E09D9" w:rsidRDefault="00185A2A" w:rsidP="00FB7680">
      <w:pPr>
        <w:spacing w:after="0" w:line="360" w:lineRule="auto"/>
        <w:jc w:val="center"/>
        <w:rPr>
          <w:rFonts w:cstheme="minorHAnsi"/>
          <w:b/>
          <w:iCs/>
        </w:rPr>
      </w:pPr>
      <w:bookmarkStart w:id="0" w:name="_GoBack"/>
      <w:bookmarkEnd w:id="0"/>
      <w:r w:rsidRPr="009E09D9">
        <w:rPr>
          <w:rFonts w:cstheme="minorHAnsi"/>
          <w:b/>
          <w:iCs/>
        </w:rPr>
        <w:t>European Semester Conference – Inter-parliamentary Conference on Stability, Economic Coordination and Governance in the European Union</w:t>
      </w:r>
    </w:p>
    <w:p w:rsidR="00AE05CA" w:rsidRPr="009E09D9" w:rsidRDefault="00AE05CA" w:rsidP="00FB7680">
      <w:pPr>
        <w:spacing w:after="0" w:line="360" w:lineRule="auto"/>
        <w:jc w:val="center"/>
        <w:rPr>
          <w:rFonts w:cstheme="minorHAnsi"/>
          <w:b/>
          <w:iCs/>
        </w:rPr>
      </w:pPr>
    </w:p>
    <w:p w:rsidR="00185A2A" w:rsidRPr="009E09D9" w:rsidRDefault="00185A2A" w:rsidP="009E09D9">
      <w:pPr>
        <w:spacing w:after="0" w:line="360" w:lineRule="auto"/>
        <w:jc w:val="center"/>
        <w:rPr>
          <w:rFonts w:cstheme="minorHAnsi"/>
          <w:b/>
          <w:iCs/>
        </w:rPr>
      </w:pPr>
      <w:r w:rsidRPr="009E09D9">
        <w:rPr>
          <w:rFonts w:cstheme="minorHAnsi"/>
          <w:b/>
          <w:iCs/>
        </w:rPr>
        <w:t xml:space="preserve">Co-organized by the European Parliament and </w:t>
      </w:r>
      <w:r w:rsidR="009E09D9" w:rsidRPr="009E09D9">
        <w:rPr>
          <w:rFonts w:cstheme="minorHAnsi"/>
          <w:b/>
          <w:iCs/>
        </w:rPr>
        <w:t xml:space="preserve">the </w:t>
      </w:r>
      <w:r w:rsidRPr="009E09D9">
        <w:rPr>
          <w:rFonts w:cstheme="minorHAnsi"/>
          <w:b/>
          <w:iCs/>
        </w:rPr>
        <w:t>Croatian Parliament</w:t>
      </w:r>
    </w:p>
    <w:p w:rsidR="00453DC1" w:rsidRPr="009E09D9" w:rsidRDefault="00453DC1" w:rsidP="00FB7680">
      <w:pPr>
        <w:spacing w:after="0" w:line="360" w:lineRule="auto"/>
        <w:jc w:val="center"/>
        <w:rPr>
          <w:rFonts w:cstheme="minorHAnsi"/>
          <w:b/>
          <w:i/>
          <w:iCs/>
        </w:rPr>
      </w:pPr>
    </w:p>
    <w:p w:rsidR="000436EA" w:rsidRPr="009E09D9" w:rsidRDefault="00453DC1" w:rsidP="00FB7680">
      <w:pPr>
        <w:spacing w:after="0" w:line="360" w:lineRule="auto"/>
        <w:jc w:val="center"/>
        <w:rPr>
          <w:rFonts w:cstheme="minorHAnsi"/>
          <w:b/>
          <w:i/>
          <w:iCs/>
        </w:rPr>
      </w:pPr>
      <w:r w:rsidRPr="009E09D9">
        <w:rPr>
          <w:rFonts w:cstheme="minorHAnsi"/>
          <w:b/>
          <w:i/>
          <w:iCs/>
        </w:rPr>
        <w:t>“</w:t>
      </w:r>
      <w:r w:rsidR="000436EA" w:rsidRPr="009E09D9">
        <w:rPr>
          <w:rFonts w:cstheme="minorHAnsi"/>
          <w:b/>
          <w:i/>
          <w:iCs/>
        </w:rPr>
        <w:t>Just transition to Green jobs: A global perspective</w:t>
      </w:r>
      <w:r w:rsidRPr="009E09D9">
        <w:rPr>
          <w:rFonts w:cstheme="minorHAnsi"/>
          <w:b/>
          <w:i/>
          <w:iCs/>
        </w:rPr>
        <w:t>”</w:t>
      </w:r>
    </w:p>
    <w:p w:rsidR="000436EA" w:rsidRPr="009E09D9" w:rsidRDefault="000436EA" w:rsidP="00FB7680">
      <w:pPr>
        <w:spacing w:after="0" w:line="360" w:lineRule="auto"/>
        <w:jc w:val="center"/>
        <w:rPr>
          <w:rFonts w:cstheme="minorHAnsi"/>
          <w:b/>
        </w:rPr>
      </w:pPr>
      <w:r w:rsidRPr="009E09D9">
        <w:rPr>
          <w:rFonts w:cstheme="minorHAnsi"/>
          <w:b/>
          <w:bCs/>
          <w:iCs/>
        </w:rPr>
        <w:t>Guy Ryder</w:t>
      </w:r>
      <w:r w:rsidRPr="009E09D9">
        <w:rPr>
          <w:rFonts w:cstheme="minorHAnsi"/>
          <w:b/>
          <w:iCs/>
        </w:rPr>
        <w:t xml:space="preserve">, </w:t>
      </w:r>
      <w:r w:rsidRPr="009E09D9">
        <w:rPr>
          <w:rFonts w:cstheme="minorHAnsi"/>
          <w:b/>
        </w:rPr>
        <w:t>Director-General, International Labour Office</w:t>
      </w:r>
    </w:p>
    <w:p w:rsidR="00453DC1" w:rsidRPr="009E09D9" w:rsidRDefault="00453DC1" w:rsidP="00FB7680">
      <w:pPr>
        <w:spacing w:after="0" w:line="360" w:lineRule="auto"/>
        <w:jc w:val="center"/>
        <w:rPr>
          <w:rFonts w:cstheme="minorHAnsi"/>
          <w:b/>
        </w:rPr>
      </w:pPr>
    </w:p>
    <w:p w:rsidR="000B08D5" w:rsidRPr="009E09D9" w:rsidRDefault="005C10F0" w:rsidP="00FB7680">
      <w:pPr>
        <w:spacing w:after="0" w:line="360" w:lineRule="auto"/>
        <w:jc w:val="center"/>
        <w:rPr>
          <w:rFonts w:cstheme="minorHAnsi"/>
          <w:b/>
        </w:rPr>
      </w:pPr>
      <w:r w:rsidRPr="009E09D9">
        <w:rPr>
          <w:rFonts w:cstheme="minorHAnsi"/>
          <w:b/>
        </w:rPr>
        <w:t xml:space="preserve">Wednesday, </w:t>
      </w:r>
      <w:r w:rsidR="00453DC1" w:rsidRPr="009E09D9">
        <w:rPr>
          <w:rFonts w:cstheme="minorHAnsi"/>
          <w:b/>
        </w:rPr>
        <w:t>19 February 2020</w:t>
      </w:r>
    </w:p>
    <w:p w:rsidR="00732CCD" w:rsidRPr="009E09D9" w:rsidRDefault="00732CCD" w:rsidP="00FB7680">
      <w:pPr>
        <w:spacing w:after="0" w:line="360" w:lineRule="auto"/>
        <w:rPr>
          <w:rFonts w:cstheme="minorHAnsi"/>
        </w:rPr>
      </w:pPr>
    </w:p>
    <w:p w:rsidR="00BD7AF2" w:rsidRDefault="00BD7AF2" w:rsidP="00FB7680">
      <w:pPr>
        <w:spacing w:after="0" w:line="360" w:lineRule="auto"/>
        <w:rPr>
          <w:rFonts w:cstheme="minorHAnsi"/>
        </w:rPr>
      </w:pPr>
      <w:r>
        <w:rPr>
          <w:rFonts w:cstheme="minorHAnsi"/>
        </w:rPr>
        <w:t xml:space="preserve">I thank the European Parliament and the Croatian Presidency for the opportunity to speak to you today. It is an honour. </w:t>
      </w:r>
    </w:p>
    <w:p w:rsidR="00BD7AF2" w:rsidRDefault="00BD7AF2" w:rsidP="00FB7680">
      <w:pPr>
        <w:spacing w:after="0" w:line="360" w:lineRule="auto"/>
        <w:rPr>
          <w:rFonts w:cstheme="minorHAnsi"/>
        </w:rPr>
      </w:pPr>
    </w:p>
    <w:p w:rsidR="005E2B9F" w:rsidRPr="009E09D9" w:rsidRDefault="005E2B9F" w:rsidP="00FB7680">
      <w:pPr>
        <w:spacing w:after="0" w:line="360" w:lineRule="auto"/>
        <w:rPr>
          <w:rFonts w:cstheme="minorHAnsi"/>
        </w:rPr>
      </w:pPr>
      <w:r w:rsidRPr="009E09D9">
        <w:rPr>
          <w:rFonts w:cstheme="minorHAnsi"/>
        </w:rPr>
        <w:t xml:space="preserve">Throughout our shared history, the International Labour Organization has been encouraged, empowered, and inspired by our cooperation with the European Union. </w:t>
      </w:r>
      <w:r w:rsidR="00BD7AF2">
        <w:rPr>
          <w:rFonts w:cstheme="minorHAnsi"/>
        </w:rPr>
        <w:t>I</w:t>
      </w:r>
      <w:r w:rsidRPr="009E09D9">
        <w:rPr>
          <w:rFonts w:cstheme="minorHAnsi"/>
        </w:rPr>
        <w:t xml:space="preserve">t has been possible </w:t>
      </w:r>
      <w:r w:rsidR="00BD7AF2">
        <w:rPr>
          <w:rFonts w:cstheme="minorHAnsi"/>
        </w:rPr>
        <w:t xml:space="preserve">and successful, </w:t>
      </w:r>
      <w:r w:rsidRPr="009E09D9">
        <w:rPr>
          <w:rFonts w:cstheme="minorHAnsi"/>
        </w:rPr>
        <w:t xml:space="preserve">only because it is based on shared values – social justice, solidarity, equity -, on shared methods – social partnership and dialogue -, and on shared readiness to embrace new challenges and </w:t>
      </w:r>
      <w:r w:rsidR="004C06BD">
        <w:rPr>
          <w:rFonts w:cstheme="minorHAnsi"/>
        </w:rPr>
        <w:t xml:space="preserve">new </w:t>
      </w:r>
      <w:r w:rsidRPr="009E09D9">
        <w:rPr>
          <w:rFonts w:cstheme="minorHAnsi"/>
        </w:rPr>
        <w:t>opportunities.</w:t>
      </w:r>
    </w:p>
    <w:p w:rsidR="005E2B9F" w:rsidRPr="009E09D9" w:rsidRDefault="005E2B9F" w:rsidP="00FB7680">
      <w:pPr>
        <w:spacing w:after="0" w:line="360" w:lineRule="auto"/>
        <w:rPr>
          <w:rFonts w:cstheme="minorHAnsi"/>
        </w:rPr>
      </w:pPr>
    </w:p>
    <w:p w:rsidR="005E2B9F" w:rsidRPr="009E09D9" w:rsidRDefault="005E2B9F" w:rsidP="00FB7680">
      <w:pPr>
        <w:spacing w:after="0" w:line="360" w:lineRule="auto"/>
        <w:rPr>
          <w:rFonts w:cstheme="minorHAnsi"/>
        </w:rPr>
      </w:pPr>
      <w:r w:rsidRPr="009E09D9">
        <w:rPr>
          <w:rFonts w:cstheme="minorHAnsi"/>
        </w:rPr>
        <w:t xml:space="preserve">Today, as the ILO moves forward from its Centenary dedicated to the Future of Work, and the European Union - with a new Parliament and a new Commission - embarks on a new and ambitious programme, we are called upon to renew </w:t>
      </w:r>
      <w:r w:rsidR="00524D39">
        <w:rPr>
          <w:rFonts w:cstheme="minorHAnsi"/>
        </w:rPr>
        <w:t xml:space="preserve">that </w:t>
      </w:r>
      <w:r w:rsidRPr="009E09D9">
        <w:rPr>
          <w:rFonts w:cstheme="minorHAnsi"/>
        </w:rPr>
        <w:t>coope</w:t>
      </w:r>
      <w:r w:rsidR="000F4D93" w:rsidRPr="009E09D9">
        <w:rPr>
          <w:rFonts w:cstheme="minorHAnsi"/>
        </w:rPr>
        <w:t>ration</w:t>
      </w:r>
      <w:r w:rsidR="004C06BD">
        <w:rPr>
          <w:rFonts w:cstheme="minorHAnsi"/>
        </w:rPr>
        <w:t xml:space="preserve"> and </w:t>
      </w:r>
      <w:r w:rsidR="009E09D9">
        <w:rPr>
          <w:rFonts w:cstheme="minorHAnsi"/>
        </w:rPr>
        <w:t xml:space="preserve">to address </w:t>
      </w:r>
      <w:r w:rsidR="004C06BD">
        <w:rPr>
          <w:rFonts w:cstheme="minorHAnsi"/>
        </w:rPr>
        <w:t>the</w:t>
      </w:r>
      <w:r w:rsidRPr="009E09D9">
        <w:rPr>
          <w:rFonts w:cstheme="minorHAnsi"/>
        </w:rPr>
        <w:t xml:space="preserve"> challenges of building a better</w:t>
      </w:r>
      <w:r w:rsidR="00524D39">
        <w:rPr>
          <w:rFonts w:cstheme="minorHAnsi"/>
        </w:rPr>
        <w:t xml:space="preserve"> and sustainable</w:t>
      </w:r>
      <w:r w:rsidRPr="009E09D9">
        <w:rPr>
          <w:rFonts w:cstheme="minorHAnsi"/>
        </w:rPr>
        <w:t xml:space="preserve"> future in Europe and in the world.</w:t>
      </w:r>
    </w:p>
    <w:p w:rsidR="005E2B9F" w:rsidRPr="009E09D9" w:rsidRDefault="005E2B9F" w:rsidP="00FB7680">
      <w:pPr>
        <w:spacing w:after="0" w:line="360" w:lineRule="auto"/>
        <w:rPr>
          <w:rFonts w:cstheme="minorHAnsi"/>
        </w:rPr>
      </w:pPr>
    </w:p>
    <w:p w:rsidR="005E2B9F" w:rsidRPr="009E09D9" w:rsidRDefault="005E2B9F" w:rsidP="00FB7680">
      <w:pPr>
        <w:spacing w:after="0" w:line="360" w:lineRule="auto"/>
        <w:rPr>
          <w:rFonts w:cstheme="minorHAnsi"/>
        </w:rPr>
      </w:pPr>
      <w:r w:rsidRPr="009E09D9">
        <w:rPr>
          <w:rFonts w:cstheme="minorHAnsi"/>
        </w:rPr>
        <w:t>It was extraordinarily important that</w:t>
      </w:r>
      <w:r w:rsidR="004C06BD">
        <w:rPr>
          <w:rFonts w:cstheme="minorHAnsi"/>
        </w:rPr>
        <w:t>,</w:t>
      </w:r>
      <w:r w:rsidRPr="009E09D9">
        <w:rPr>
          <w:rFonts w:cstheme="minorHAnsi"/>
        </w:rPr>
        <w:t xml:space="preserve"> </w:t>
      </w:r>
      <w:r w:rsidR="004C06BD">
        <w:rPr>
          <w:rFonts w:cstheme="minorHAnsi"/>
        </w:rPr>
        <w:t xml:space="preserve">last </w:t>
      </w:r>
      <w:r w:rsidRPr="009E09D9">
        <w:rPr>
          <w:rFonts w:cstheme="minorHAnsi"/>
        </w:rPr>
        <w:t>October</w:t>
      </w:r>
      <w:r w:rsidR="004C06BD">
        <w:rPr>
          <w:rFonts w:cstheme="minorHAnsi"/>
        </w:rPr>
        <w:t>,</w:t>
      </w:r>
      <w:r w:rsidRPr="009E09D9">
        <w:rPr>
          <w:rFonts w:cstheme="minorHAnsi"/>
        </w:rPr>
        <w:t xml:space="preserve"> the European Council welcomed the</w:t>
      </w:r>
      <w:r w:rsidR="00524D39">
        <w:rPr>
          <w:rFonts w:cstheme="minorHAnsi"/>
        </w:rPr>
        <w:t xml:space="preserve"> ILO</w:t>
      </w:r>
      <w:r w:rsidRPr="009E09D9">
        <w:rPr>
          <w:rFonts w:cstheme="minorHAnsi"/>
        </w:rPr>
        <w:t xml:space="preserve"> Declaration </w:t>
      </w:r>
      <w:r w:rsidR="004C06BD">
        <w:rPr>
          <w:rFonts w:cstheme="minorHAnsi"/>
        </w:rPr>
        <w:t xml:space="preserve">for </w:t>
      </w:r>
      <w:r w:rsidRPr="009E09D9">
        <w:rPr>
          <w:rFonts w:cstheme="minorHAnsi"/>
        </w:rPr>
        <w:t>the Future of Work adopt</w:t>
      </w:r>
      <w:r w:rsidR="00524D39">
        <w:rPr>
          <w:rFonts w:cstheme="minorHAnsi"/>
        </w:rPr>
        <w:t xml:space="preserve">ed by our </w:t>
      </w:r>
      <w:r w:rsidRPr="009E09D9">
        <w:rPr>
          <w:rFonts w:cstheme="minorHAnsi"/>
        </w:rPr>
        <w:t xml:space="preserve">Conference </w:t>
      </w:r>
      <w:r w:rsidR="00524D39">
        <w:rPr>
          <w:rFonts w:cstheme="minorHAnsi"/>
        </w:rPr>
        <w:t xml:space="preserve">in </w:t>
      </w:r>
      <w:r w:rsidRPr="009E09D9">
        <w:rPr>
          <w:rFonts w:cstheme="minorHAnsi"/>
        </w:rPr>
        <w:t>June and noted “with great satisfaction” the human</w:t>
      </w:r>
      <w:r w:rsidR="000F4D93" w:rsidRPr="009E09D9">
        <w:rPr>
          <w:rFonts w:cstheme="minorHAnsi"/>
        </w:rPr>
        <w:t>-</w:t>
      </w:r>
      <w:r w:rsidR="00BB4C67" w:rsidRPr="009E09D9">
        <w:rPr>
          <w:rFonts w:cstheme="minorHAnsi"/>
        </w:rPr>
        <w:t>centred</w:t>
      </w:r>
      <w:r w:rsidRPr="009E09D9">
        <w:rPr>
          <w:rFonts w:cstheme="minorHAnsi"/>
        </w:rPr>
        <w:t xml:space="preserve"> approach at its heart.</w:t>
      </w:r>
    </w:p>
    <w:p w:rsidR="005E2B9F" w:rsidRPr="009E09D9" w:rsidRDefault="005E2B9F" w:rsidP="00FB7680">
      <w:pPr>
        <w:spacing w:after="0" w:line="360" w:lineRule="auto"/>
        <w:rPr>
          <w:rFonts w:cstheme="minorHAnsi"/>
        </w:rPr>
      </w:pPr>
    </w:p>
    <w:p w:rsidR="005E2B9F" w:rsidRPr="009E09D9" w:rsidRDefault="00BC186E" w:rsidP="00FB7680">
      <w:pPr>
        <w:spacing w:after="0" w:line="360" w:lineRule="auto"/>
        <w:rPr>
          <w:rFonts w:cstheme="minorHAnsi"/>
        </w:rPr>
      </w:pPr>
      <w:r w:rsidRPr="009E09D9">
        <w:rPr>
          <w:rFonts w:cstheme="minorHAnsi"/>
        </w:rPr>
        <w:t>And simultaneously, the Commission has made the European Green Deal the reference point of its new overall growth strategy and its external and internal policies.</w:t>
      </w:r>
    </w:p>
    <w:p w:rsidR="00BC186E" w:rsidRPr="009E09D9" w:rsidRDefault="00BC186E" w:rsidP="00FB7680">
      <w:pPr>
        <w:spacing w:after="0" w:line="360" w:lineRule="auto"/>
        <w:rPr>
          <w:rFonts w:cstheme="minorHAnsi"/>
        </w:rPr>
      </w:pPr>
    </w:p>
    <w:p w:rsidR="00BC186E" w:rsidRPr="009E09D9" w:rsidRDefault="00BC186E" w:rsidP="00FB7680">
      <w:pPr>
        <w:spacing w:after="0" w:line="360" w:lineRule="auto"/>
        <w:rPr>
          <w:rFonts w:cstheme="minorHAnsi"/>
        </w:rPr>
      </w:pPr>
      <w:r w:rsidRPr="009E09D9">
        <w:rPr>
          <w:rFonts w:cstheme="minorHAnsi"/>
        </w:rPr>
        <w:t xml:space="preserve">So let me, in turn, warmly welcome the commitment to European Climate neutrality by 2050. </w:t>
      </w:r>
      <w:r w:rsidR="00522343" w:rsidRPr="009E09D9">
        <w:rPr>
          <w:rFonts w:cstheme="minorHAnsi"/>
        </w:rPr>
        <w:t>There are few who still deny</w:t>
      </w:r>
      <w:r w:rsidRPr="009E09D9">
        <w:rPr>
          <w:rFonts w:cstheme="minorHAnsi"/>
        </w:rPr>
        <w:t xml:space="preserve"> that climate change is the result of human activity</w:t>
      </w:r>
      <w:r w:rsidR="00522343" w:rsidRPr="009E09D9">
        <w:rPr>
          <w:rFonts w:cstheme="minorHAnsi"/>
        </w:rPr>
        <w:t>. B</w:t>
      </w:r>
      <w:r w:rsidRPr="009E09D9">
        <w:rPr>
          <w:rFonts w:cstheme="minorHAnsi"/>
        </w:rPr>
        <w:t>ut it can be forgotten that most of that activity is work, or work-related.</w:t>
      </w:r>
      <w:r w:rsidR="00522343" w:rsidRPr="009E09D9">
        <w:rPr>
          <w:rFonts w:cstheme="minorHAnsi"/>
        </w:rPr>
        <w:t xml:space="preserve"> So this is </w:t>
      </w:r>
      <w:r w:rsidR="004C06BD">
        <w:rPr>
          <w:rFonts w:cstheme="minorHAnsi"/>
        </w:rPr>
        <w:t xml:space="preserve">truly </w:t>
      </w:r>
      <w:r w:rsidR="00522343" w:rsidRPr="009E09D9">
        <w:rPr>
          <w:rFonts w:cstheme="minorHAnsi"/>
        </w:rPr>
        <w:t>our shared business</w:t>
      </w:r>
      <w:r w:rsidR="000F4D93" w:rsidRPr="009E09D9">
        <w:rPr>
          <w:rFonts w:cstheme="minorHAnsi"/>
        </w:rPr>
        <w:t>.</w:t>
      </w:r>
    </w:p>
    <w:p w:rsidR="005C10F0" w:rsidRPr="009E09D9" w:rsidRDefault="005C10F0" w:rsidP="00FB7680">
      <w:pPr>
        <w:spacing w:after="0" w:line="360" w:lineRule="auto"/>
        <w:rPr>
          <w:rFonts w:cstheme="minorHAnsi"/>
        </w:rPr>
      </w:pPr>
    </w:p>
    <w:p w:rsidR="00BC186E" w:rsidRPr="009E09D9" w:rsidRDefault="004C06BD" w:rsidP="00FB7680">
      <w:pPr>
        <w:spacing w:after="0" w:line="360" w:lineRule="auto"/>
        <w:rPr>
          <w:rFonts w:cstheme="minorHAnsi"/>
        </w:rPr>
      </w:pPr>
      <w:r>
        <w:rPr>
          <w:rFonts w:cstheme="minorHAnsi"/>
        </w:rPr>
        <w:t>Chair</w:t>
      </w:r>
      <w:r w:rsidR="00BC186E" w:rsidRPr="009E09D9">
        <w:rPr>
          <w:rFonts w:cstheme="minorHAnsi"/>
        </w:rPr>
        <w:t xml:space="preserve">, </w:t>
      </w:r>
    </w:p>
    <w:p w:rsidR="00BC186E" w:rsidRPr="009E09D9" w:rsidRDefault="00BC186E" w:rsidP="00FB7680">
      <w:pPr>
        <w:spacing w:after="0" w:line="360" w:lineRule="auto"/>
        <w:rPr>
          <w:rFonts w:cstheme="minorHAnsi"/>
        </w:rPr>
      </w:pPr>
    </w:p>
    <w:p w:rsidR="00BC186E" w:rsidRPr="009E09D9" w:rsidRDefault="004C06BD" w:rsidP="00FB7680">
      <w:pPr>
        <w:spacing w:after="0" w:line="360" w:lineRule="auto"/>
        <w:rPr>
          <w:rFonts w:cstheme="minorHAnsi"/>
        </w:rPr>
      </w:pPr>
      <w:r>
        <w:rPr>
          <w:rFonts w:cstheme="minorHAnsi"/>
        </w:rPr>
        <w:t>The fact of the matter is that w</w:t>
      </w:r>
      <w:r w:rsidR="00BC186E" w:rsidRPr="009E09D9">
        <w:rPr>
          <w:rFonts w:cstheme="minorHAnsi"/>
        </w:rPr>
        <w:t xml:space="preserve">e are already behind schedule. The United Nations Secretary-General misses no opportunity to remind us that climate change is advancing more quickly than our efforts to stop it. COP 25 in Madrid meant </w:t>
      </w:r>
      <w:r w:rsidR="00524D39">
        <w:rPr>
          <w:rFonts w:cstheme="minorHAnsi"/>
        </w:rPr>
        <w:t xml:space="preserve">only </w:t>
      </w:r>
      <w:r w:rsidR="00BC186E" w:rsidRPr="009E09D9">
        <w:rPr>
          <w:rFonts w:cstheme="minorHAnsi"/>
        </w:rPr>
        <w:t>that we dropped further behind.</w:t>
      </w:r>
    </w:p>
    <w:p w:rsidR="00BC186E" w:rsidRPr="009E09D9" w:rsidRDefault="00BC186E" w:rsidP="00FB7680">
      <w:pPr>
        <w:spacing w:after="0" w:line="360" w:lineRule="auto"/>
        <w:rPr>
          <w:rFonts w:cstheme="minorHAnsi"/>
        </w:rPr>
      </w:pPr>
    </w:p>
    <w:p w:rsidR="00EF6E3E" w:rsidRPr="009E09D9" w:rsidRDefault="00BC186E" w:rsidP="00FB7680">
      <w:pPr>
        <w:spacing w:after="0" w:line="360" w:lineRule="auto"/>
        <w:rPr>
          <w:rFonts w:cstheme="minorHAnsi"/>
        </w:rPr>
      </w:pPr>
      <w:r w:rsidRPr="009E09D9">
        <w:rPr>
          <w:rFonts w:cstheme="minorHAnsi"/>
        </w:rPr>
        <w:t>T</w:t>
      </w:r>
      <w:r w:rsidR="00AD1A22" w:rsidRPr="009E09D9">
        <w:rPr>
          <w:rFonts w:cstheme="minorHAnsi"/>
        </w:rPr>
        <w:t>he effects on t</w:t>
      </w:r>
      <w:r w:rsidR="00F4644F" w:rsidRPr="009E09D9">
        <w:rPr>
          <w:rFonts w:cstheme="minorHAnsi"/>
        </w:rPr>
        <w:t>he world of work</w:t>
      </w:r>
      <w:r w:rsidRPr="009E09D9">
        <w:rPr>
          <w:rFonts w:cstheme="minorHAnsi"/>
        </w:rPr>
        <w:t xml:space="preserve"> are already there to</w:t>
      </w:r>
      <w:r w:rsidR="00524D39">
        <w:rPr>
          <w:rFonts w:cstheme="minorHAnsi"/>
        </w:rPr>
        <w:t xml:space="preserve"> be</w:t>
      </w:r>
      <w:r w:rsidRPr="009E09D9">
        <w:rPr>
          <w:rFonts w:cstheme="minorHAnsi"/>
        </w:rPr>
        <w:t xml:space="preserve"> see</w:t>
      </w:r>
      <w:r w:rsidR="00524D39">
        <w:rPr>
          <w:rFonts w:cstheme="minorHAnsi"/>
        </w:rPr>
        <w:t>n</w:t>
      </w:r>
      <w:r w:rsidRPr="009E09D9">
        <w:rPr>
          <w:rFonts w:cstheme="minorHAnsi"/>
        </w:rPr>
        <w:t>. B</w:t>
      </w:r>
      <w:r w:rsidR="00A656C6" w:rsidRPr="009E09D9">
        <w:rPr>
          <w:rFonts w:cstheme="minorHAnsi"/>
        </w:rPr>
        <w:t xml:space="preserve">etween 2000 and 2015, some 23 million </w:t>
      </w:r>
      <w:r w:rsidR="00B45B15" w:rsidRPr="009E09D9">
        <w:rPr>
          <w:rFonts w:cstheme="minorHAnsi"/>
        </w:rPr>
        <w:t>working-life years</w:t>
      </w:r>
      <w:r w:rsidRPr="009E09D9">
        <w:rPr>
          <w:rFonts w:cstheme="minorHAnsi"/>
        </w:rPr>
        <w:t xml:space="preserve"> were</w:t>
      </w:r>
      <w:r w:rsidR="00A656C6" w:rsidRPr="009E09D9">
        <w:rPr>
          <w:rFonts w:cstheme="minorHAnsi"/>
        </w:rPr>
        <w:t xml:space="preserve"> lost</w:t>
      </w:r>
      <w:r w:rsidR="00F4644F" w:rsidRPr="009E09D9">
        <w:rPr>
          <w:rFonts w:cstheme="minorHAnsi"/>
        </w:rPr>
        <w:t xml:space="preserve"> </w:t>
      </w:r>
      <w:r w:rsidR="00522343" w:rsidRPr="009E09D9">
        <w:rPr>
          <w:rFonts w:cstheme="minorHAnsi"/>
        </w:rPr>
        <w:t xml:space="preserve">annually </w:t>
      </w:r>
      <w:r w:rsidR="00DE2027" w:rsidRPr="009E09D9">
        <w:rPr>
          <w:rFonts w:cstheme="minorHAnsi"/>
        </w:rPr>
        <w:t>because of</w:t>
      </w:r>
      <w:r w:rsidR="00A656C6" w:rsidRPr="009E09D9">
        <w:rPr>
          <w:rFonts w:cstheme="minorHAnsi"/>
        </w:rPr>
        <w:t xml:space="preserve"> environment-related hazards </w:t>
      </w:r>
      <w:r w:rsidR="00F4644F" w:rsidRPr="009E09D9">
        <w:rPr>
          <w:rFonts w:cstheme="minorHAnsi"/>
        </w:rPr>
        <w:t>linked to</w:t>
      </w:r>
      <w:r w:rsidR="00A656C6" w:rsidRPr="009E09D9">
        <w:rPr>
          <w:rFonts w:cstheme="minorHAnsi"/>
        </w:rPr>
        <w:t xml:space="preserve"> human activity.</w:t>
      </w:r>
      <w:r w:rsidR="00DE2027" w:rsidRPr="009E09D9">
        <w:rPr>
          <w:rFonts w:cstheme="minorHAnsi"/>
        </w:rPr>
        <w:t xml:space="preserve"> </w:t>
      </w:r>
      <w:r w:rsidR="00AD1A22" w:rsidRPr="009E09D9">
        <w:rPr>
          <w:rFonts w:cstheme="minorHAnsi"/>
        </w:rPr>
        <w:t>And, l</w:t>
      </w:r>
      <w:r w:rsidR="000F4D93" w:rsidRPr="009E09D9">
        <w:rPr>
          <w:rFonts w:cstheme="minorHAnsi"/>
        </w:rPr>
        <w:t xml:space="preserve">ooking ahead, </w:t>
      </w:r>
      <w:r w:rsidRPr="009E09D9">
        <w:rPr>
          <w:rFonts w:cstheme="minorHAnsi"/>
        </w:rPr>
        <w:t>ILO projections up to</w:t>
      </w:r>
      <w:r w:rsidR="00A656C6" w:rsidRPr="009E09D9">
        <w:rPr>
          <w:rFonts w:cstheme="minorHAnsi"/>
        </w:rPr>
        <w:t xml:space="preserve"> 2030</w:t>
      </w:r>
      <w:r w:rsidR="00DE2027" w:rsidRPr="009E09D9">
        <w:rPr>
          <w:rFonts w:cstheme="minorHAnsi"/>
        </w:rPr>
        <w:t xml:space="preserve"> suggest that</w:t>
      </w:r>
      <w:r w:rsidR="00BA02CA">
        <w:rPr>
          <w:rFonts w:cstheme="minorHAnsi"/>
        </w:rPr>
        <w:t xml:space="preserve"> with </w:t>
      </w:r>
      <w:r w:rsidR="00DE2027" w:rsidRPr="009E09D9">
        <w:rPr>
          <w:rFonts w:cstheme="minorHAnsi"/>
        </w:rPr>
        <w:t>‘business as usual’</w:t>
      </w:r>
      <w:r w:rsidR="00EA3E3D" w:rsidRPr="009E09D9">
        <w:rPr>
          <w:rFonts w:cstheme="minorHAnsi"/>
        </w:rPr>
        <w:t>,</w:t>
      </w:r>
      <w:r w:rsidR="00DE2027" w:rsidRPr="009E09D9">
        <w:rPr>
          <w:rFonts w:cstheme="minorHAnsi"/>
        </w:rPr>
        <w:t xml:space="preserve"> </w:t>
      </w:r>
      <w:r w:rsidR="00A656C6" w:rsidRPr="009E09D9">
        <w:rPr>
          <w:rFonts w:cstheme="minorHAnsi"/>
        </w:rPr>
        <w:t xml:space="preserve">two per cent of total </w:t>
      </w:r>
      <w:r w:rsidR="00DE2027" w:rsidRPr="009E09D9">
        <w:rPr>
          <w:rFonts w:cstheme="minorHAnsi"/>
        </w:rPr>
        <w:t xml:space="preserve">global </w:t>
      </w:r>
      <w:r w:rsidR="00A656C6" w:rsidRPr="009E09D9">
        <w:rPr>
          <w:rFonts w:cstheme="minorHAnsi"/>
        </w:rPr>
        <w:t>working hours could be</w:t>
      </w:r>
      <w:r w:rsidR="00DE2027" w:rsidRPr="009E09D9">
        <w:rPr>
          <w:rFonts w:cstheme="minorHAnsi"/>
        </w:rPr>
        <w:t xml:space="preserve"> lost</w:t>
      </w:r>
      <w:r w:rsidR="00A656C6" w:rsidRPr="009E09D9">
        <w:rPr>
          <w:rFonts w:cstheme="minorHAnsi"/>
        </w:rPr>
        <w:t xml:space="preserve"> because</w:t>
      </w:r>
      <w:r w:rsidR="005D6CBE" w:rsidRPr="009E09D9">
        <w:rPr>
          <w:rFonts w:cstheme="minorHAnsi"/>
        </w:rPr>
        <w:t xml:space="preserve"> </w:t>
      </w:r>
      <w:r w:rsidR="00EA3E3D" w:rsidRPr="009E09D9">
        <w:rPr>
          <w:rFonts w:cstheme="minorHAnsi"/>
        </w:rPr>
        <w:t xml:space="preserve">it will </w:t>
      </w:r>
      <w:r w:rsidR="00BA02CA">
        <w:rPr>
          <w:rFonts w:cstheme="minorHAnsi"/>
        </w:rPr>
        <w:t xml:space="preserve">simply </w:t>
      </w:r>
      <w:r w:rsidR="00EA3E3D" w:rsidRPr="009E09D9">
        <w:rPr>
          <w:rFonts w:cstheme="minorHAnsi"/>
        </w:rPr>
        <w:t>become</w:t>
      </w:r>
      <w:r w:rsidR="00A656C6" w:rsidRPr="009E09D9">
        <w:rPr>
          <w:rFonts w:cstheme="minorHAnsi"/>
        </w:rPr>
        <w:t xml:space="preserve"> too hot to work</w:t>
      </w:r>
      <w:r w:rsidR="00DE2027" w:rsidRPr="009E09D9">
        <w:rPr>
          <w:rFonts w:cstheme="minorHAnsi"/>
        </w:rPr>
        <w:t xml:space="preserve"> in some places and at some times. That’s </w:t>
      </w:r>
      <w:r w:rsidR="004C06BD">
        <w:rPr>
          <w:rFonts w:cstheme="minorHAnsi"/>
        </w:rPr>
        <w:t xml:space="preserve">an </w:t>
      </w:r>
      <w:r w:rsidR="00A656C6" w:rsidRPr="009E09D9">
        <w:rPr>
          <w:rFonts w:cstheme="minorHAnsi"/>
        </w:rPr>
        <w:t xml:space="preserve">equivalent to 72 million full-time jobs. </w:t>
      </w:r>
    </w:p>
    <w:p w:rsidR="00EF6E3E" w:rsidRPr="009E09D9" w:rsidRDefault="00EF6E3E" w:rsidP="00FB7680">
      <w:pPr>
        <w:spacing w:after="0" w:line="360" w:lineRule="auto"/>
        <w:rPr>
          <w:rFonts w:cstheme="minorHAnsi"/>
        </w:rPr>
      </w:pPr>
    </w:p>
    <w:p w:rsidR="00E9479C" w:rsidRPr="009E09D9" w:rsidRDefault="00BA02CA" w:rsidP="00FB7680">
      <w:pPr>
        <w:spacing w:after="0" w:line="360" w:lineRule="auto"/>
        <w:rPr>
          <w:rFonts w:cstheme="minorHAnsi"/>
        </w:rPr>
      </w:pPr>
      <w:r>
        <w:rPr>
          <w:rFonts w:cstheme="minorHAnsi"/>
        </w:rPr>
        <w:t>Chair</w:t>
      </w:r>
      <w:r w:rsidR="00BC186E" w:rsidRPr="009E09D9">
        <w:rPr>
          <w:rFonts w:cstheme="minorHAnsi"/>
        </w:rPr>
        <w:t>,</w:t>
      </w:r>
    </w:p>
    <w:p w:rsidR="00DE2DB8" w:rsidRPr="009E09D9" w:rsidRDefault="00DE2DB8"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t>Just as o</w:t>
      </w:r>
      <w:r w:rsidR="00522343" w:rsidRPr="009E09D9">
        <w:rPr>
          <w:rFonts w:cstheme="minorHAnsi"/>
        </w:rPr>
        <w:t>ur planet is on the brink of a</w:t>
      </w:r>
      <w:r w:rsidRPr="009E09D9">
        <w:rPr>
          <w:rFonts w:cstheme="minorHAnsi"/>
        </w:rPr>
        <w:t xml:space="preserve"> tipping point when climate ch</w:t>
      </w:r>
      <w:r w:rsidR="009E09D9">
        <w:rPr>
          <w:rFonts w:cstheme="minorHAnsi"/>
        </w:rPr>
        <w:t xml:space="preserve">ange will inflict catastrophic and </w:t>
      </w:r>
      <w:r w:rsidRPr="009E09D9">
        <w:rPr>
          <w:rFonts w:cstheme="minorHAnsi"/>
        </w:rPr>
        <w:t>irreversible damage, so is public opinion</w:t>
      </w:r>
      <w:r w:rsidR="00BA02CA">
        <w:rPr>
          <w:rFonts w:cstheme="minorHAnsi"/>
        </w:rPr>
        <w:t xml:space="preserve"> at a tipping point</w:t>
      </w:r>
      <w:r w:rsidRPr="009E09D9">
        <w:rPr>
          <w:rFonts w:cstheme="minorHAnsi"/>
        </w:rPr>
        <w:t>. Not very long ago</w:t>
      </w:r>
      <w:r w:rsidR="000F4D93" w:rsidRPr="009E09D9">
        <w:rPr>
          <w:rFonts w:cstheme="minorHAnsi"/>
        </w:rPr>
        <w:t>,</w:t>
      </w:r>
      <w:r w:rsidRPr="009E09D9">
        <w:rPr>
          <w:rFonts w:cstheme="minorHAnsi"/>
        </w:rPr>
        <w:t xml:space="preserve"> the prevailing view of </w:t>
      </w:r>
      <w:r w:rsidR="004C06BD">
        <w:rPr>
          <w:rFonts w:cstheme="minorHAnsi"/>
        </w:rPr>
        <w:t xml:space="preserve">the </w:t>
      </w:r>
      <w:r w:rsidRPr="009E09D9">
        <w:rPr>
          <w:rFonts w:cstheme="minorHAnsi"/>
        </w:rPr>
        <w:t>ILO</w:t>
      </w:r>
      <w:r w:rsidR="009E09D9">
        <w:rPr>
          <w:rFonts w:cstheme="minorHAnsi"/>
        </w:rPr>
        <w:t>’s</w:t>
      </w:r>
      <w:r w:rsidR="004C06BD">
        <w:rPr>
          <w:rFonts w:cstheme="minorHAnsi"/>
        </w:rPr>
        <w:t xml:space="preserve"> constituents -</w:t>
      </w:r>
      <w:r w:rsidR="00BA02CA">
        <w:rPr>
          <w:rFonts w:cstheme="minorHAnsi"/>
        </w:rPr>
        <w:t>g</w:t>
      </w:r>
      <w:r w:rsidRPr="009E09D9">
        <w:rPr>
          <w:rFonts w:cstheme="minorHAnsi"/>
        </w:rPr>
        <w:t>overnments, employers and workers</w:t>
      </w:r>
      <w:r w:rsidR="004C06BD">
        <w:rPr>
          <w:rFonts w:cstheme="minorHAnsi"/>
        </w:rPr>
        <w:t>-</w:t>
      </w:r>
      <w:r w:rsidRPr="009E09D9">
        <w:rPr>
          <w:rFonts w:cstheme="minorHAnsi"/>
        </w:rPr>
        <w:t xml:space="preserve"> was that we would need to choose between jobs, growth and development on the one hand</w:t>
      </w:r>
      <w:r w:rsidR="00572BCC">
        <w:rPr>
          <w:rFonts w:cstheme="minorHAnsi"/>
        </w:rPr>
        <w:t>,</w:t>
      </w:r>
      <w:r w:rsidRPr="009E09D9">
        <w:rPr>
          <w:rFonts w:cstheme="minorHAnsi"/>
        </w:rPr>
        <w:t xml:space="preserve"> and environmental sustainability on the other.</w:t>
      </w:r>
    </w:p>
    <w:p w:rsidR="005F4184" w:rsidRPr="009E09D9" w:rsidRDefault="005F4184" w:rsidP="00FB7680">
      <w:pPr>
        <w:spacing w:after="0" w:line="360" w:lineRule="auto"/>
        <w:rPr>
          <w:rFonts w:cstheme="minorHAnsi"/>
        </w:rPr>
      </w:pPr>
    </w:p>
    <w:p w:rsidR="005F4184" w:rsidRPr="009E09D9" w:rsidRDefault="00BA02CA" w:rsidP="00FB7680">
      <w:pPr>
        <w:spacing w:after="0" w:line="360" w:lineRule="auto"/>
        <w:rPr>
          <w:rFonts w:cstheme="minorHAnsi"/>
        </w:rPr>
      </w:pPr>
      <w:r>
        <w:rPr>
          <w:rFonts w:cstheme="minorHAnsi"/>
        </w:rPr>
        <w:t xml:space="preserve">There is some good news, because </w:t>
      </w:r>
      <w:r w:rsidR="005F4184" w:rsidRPr="009E09D9">
        <w:rPr>
          <w:rFonts w:cstheme="minorHAnsi"/>
        </w:rPr>
        <w:t>t</w:t>
      </w:r>
      <w:r w:rsidR="00572BCC">
        <w:rPr>
          <w:rFonts w:cstheme="minorHAnsi"/>
        </w:rPr>
        <w:t>oday we have broken free of that</w:t>
      </w:r>
      <w:r w:rsidR="005F4184" w:rsidRPr="009E09D9">
        <w:rPr>
          <w:rFonts w:cstheme="minorHAnsi"/>
        </w:rPr>
        <w:t xml:space="preserve"> paralyzing, false, zero-sum dilemma. Not only is it understood that there are no jobs on a dead planet, but the potential employment dividend of the transition to carbon neutrality is increasingly apparent.</w:t>
      </w:r>
    </w:p>
    <w:p w:rsidR="005F4184" w:rsidRPr="009E09D9" w:rsidRDefault="005F4184"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t xml:space="preserve">The ILO’s </w:t>
      </w:r>
      <w:r w:rsidR="00AD73C8">
        <w:rPr>
          <w:rFonts w:cstheme="minorHAnsi"/>
        </w:rPr>
        <w:t xml:space="preserve">own estimate is that there is a </w:t>
      </w:r>
      <w:r w:rsidRPr="009E09D9">
        <w:rPr>
          <w:rFonts w:cstheme="minorHAnsi"/>
        </w:rPr>
        <w:t xml:space="preserve">net dividend </w:t>
      </w:r>
      <w:r w:rsidR="00572BCC">
        <w:rPr>
          <w:rFonts w:cstheme="minorHAnsi"/>
        </w:rPr>
        <w:t xml:space="preserve">of </w:t>
      </w:r>
      <w:r w:rsidRPr="009E09D9">
        <w:rPr>
          <w:rFonts w:cstheme="minorHAnsi"/>
        </w:rPr>
        <w:t xml:space="preserve">18 million jobs by 2030 </w:t>
      </w:r>
      <w:r w:rsidR="00572BCC">
        <w:rPr>
          <w:rFonts w:cstheme="minorHAnsi"/>
        </w:rPr>
        <w:t xml:space="preserve">available to us </w:t>
      </w:r>
      <w:r w:rsidRPr="009E09D9">
        <w:rPr>
          <w:rFonts w:cstheme="minorHAnsi"/>
        </w:rPr>
        <w:t xml:space="preserve">– 24 million created and 6 million lost – </w:t>
      </w:r>
      <w:r w:rsidR="00AD73C8">
        <w:rPr>
          <w:rFonts w:cstheme="minorHAnsi"/>
        </w:rPr>
        <w:t xml:space="preserve">if we do the right thing, </w:t>
      </w:r>
      <w:r w:rsidRPr="009E09D9">
        <w:rPr>
          <w:rFonts w:cstheme="minorHAnsi"/>
        </w:rPr>
        <w:t>whil</w:t>
      </w:r>
      <w:r w:rsidR="00572BCC">
        <w:rPr>
          <w:rFonts w:cstheme="minorHAnsi"/>
        </w:rPr>
        <w:t>st</w:t>
      </w:r>
      <w:r w:rsidRPr="009E09D9">
        <w:rPr>
          <w:rFonts w:cstheme="minorHAnsi"/>
        </w:rPr>
        <w:t xml:space="preserve"> in Europe meeting the 2°C temperature rise target of the Paris Agreement could generate two million new jobs, mostly in construction, manufacturing and renewables.</w:t>
      </w:r>
    </w:p>
    <w:p w:rsidR="005F4184" w:rsidRPr="009E09D9" w:rsidRDefault="005F4184"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t>This alt</w:t>
      </w:r>
      <w:r w:rsidR="009E09D9">
        <w:rPr>
          <w:rFonts w:cstheme="minorHAnsi"/>
        </w:rPr>
        <w:t xml:space="preserve">ernative scenario to </w:t>
      </w:r>
      <w:r w:rsidR="00AD73C8">
        <w:rPr>
          <w:rFonts w:cstheme="minorHAnsi"/>
        </w:rPr>
        <w:t xml:space="preserve">an </w:t>
      </w:r>
      <w:r w:rsidR="009E09D9">
        <w:rPr>
          <w:rFonts w:cstheme="minorHAnsi"/>
        </w:rPr>
        <w:t>apocalypse</w:t>
      </w:r>
      <w:r w:rsidRPr="009E09D9">
        <w:rPr>
          <w:rFonts w:cstheme="minorHAnsi"/>
        </w:rPr>
        <w:t xml:space="preserve"> is seductive. It is what we all want to believe in. But we will not br</w:t>
      </w:r>
      <w:r w:rsidR="00522343" w:rsidRPr="009E09D9">
        <w:rPr>
          <w:rFonts w:cstheme="minorHAnsi"/>
        </w:rPr>
        <w:t xml:space="preserve">ing it about simply by a leap </w:t>
      </w:r>
      <w:r w:rsidR="00AD73C8">
        <w:rPr>
          <w:rFonts w:cstheme="minorHAnsi"/>
        </w:rPr>
        <w:t>in</w:t>
      </w:r>
      <w:r w:rsidRPr="009E09D9">
        <w:rPr>
          <w:rFonts w:cstheme="minorHAnsi"/>
        </w:rPr>
        <w:t xml:space="preserve"> faith. We need a</w:t>
      </w:r>
      <w:r w:rsidR="00B85B59">
        <w:rPr>
          <w:rFonts w:cstheme="minorHAnsi"/>
        </w:rPr>
        <w:t>lso a</w:t>
      </w:r>
      <w:r w:rsidRPr="009E09D9">
        <w:rPr>
          <w:rFonts w:cstheme="minorHAnsi"/>
        </w:rPr>
        <w:t xml:space="preserve"> leap in policy, and that is where the Green Deal comes in.</w:t>
      </w:r>
    </w:p>
    <w:p w:rsidR="005F4184" w:rsidRPr="009E09D9" w:rsidRDefault="005F4184"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lastRenderedPageBreak/>
        <w:t xml:space="preserve">And I </w:t>
      </w:r>
      <w:r w:rsidR="00AD73C8">
        <w:rPr>
          <w:rFonts w:cstheme="minorHAnsi"/>
        </w:rPr>
        <w:t>want</w:t>
      </w:r>
      <w:r w:rsidRPr="009E09D9">
        <w:rPr>
          <w:rFonts w:cstheme="minorHAnsi"/>
        </w:rPr>
        <w:t xml:space="preserve"> to underline two features of the Deal which I believe are crucial to its success.</w:t>
      </w:r>
    </w:p>
    <w:p w:rsidR="005F4184" w:rsidRPr="009E09D9" w:rsidRDefault="005F4184"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t>Firstly, it commits Eu</w:t>
      </w:r>
      <w:r w:rsidR="00AD73C8">
        <w:rPr>
          <w:rFonts w:cstheme="minorHAnsi"/>
        </w:rPr>
        <w:t xml:space="preserve">rope to a “just” transition. </w:t>
      </w:r>
      <w:r w:rsidRPr="009E09D9">
        <w:rPr>
          <w:rFonts w:cstheme="minorHAnsi"/>
        </w:rPr>
        <w:t>President</w:t>
      </w:r>
      <w:r w:rsidR="00AD73C8">
        <w:rPr>
          <w:rFonts w:cstheme="minorHAnsi"/>
        </w:rPr>
        <w:t xml:space="preserve"> Sassoli has </w:t>
      </w:r>
      <w:r w:rsidRPr="009E09D9">
        <w:rPr>
          <w:rFonts w:cstheme="minorHAnsi"/>
        </w:rPr>
        <w:t>stressed that Europeans are not all equal in</w:t>
      </w:r>
      <w:r w:rsidR="00AD73C8">
        <w:rPr>
          <w:rFonts w:cstheme="minorHAnsi"/>
        </w:rPr>
        <w:t xml:space="preserve"> the face of ecological crisis and</w:t>
      </w:r>
      <w:r w:rsidRPr="009E09D9">
        <w:rPr>
          <w:rFonts w:cstheme="minorHAnsi"/>
        </w:rPr>
        <w:t xml:space="preserve"> that the challenges of climate and of inequality can only be solved together. And th</w:t>
      </w:r>
      <w:r w:rsidR="00AD73C8">
        <w:rPr>
          <w:rFonts w:cstheme="minorHAnsi"/>
        </w:rPr>
        <w:t>is</w:t>
      </w:r>
      <w:r w:rsidRPr="009E09D9">
        <w:rPr>
          <w:rFonts w:cstheme="minorHAnsi"/>
        </w:rPr>
        <w:t xml:space="preserve"> is why Europe’s strategy explicitly puts people first, with priorit</w:t>
      </w:r>
      <w:r w:rsidR="00AD73C8">
        <w:rPr>
          <w:rFonts w:cstheme="minorHAnsi"/>
        </w:rPr>
        <w:t>ies</w:t>
      </w:r>
      <w:r w:rsidRPr="009E09D9">
        <w:rPr>
          <w:rFonts w:cstheme="minorHAnsi"/>
        </w:rPr>
        <w:t xml:space="preserve"> to the regions, industries and workers who will face the greatest challenges.</w:t>
      </w:r>
    </w:p>
    <w:p w:rsidR="005F4184" w:rsidRPr="009E09D9" w:rsidRDefault="005F4184"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t>I cannot overstate how fundamental this is. My view is that if the climate transition is not “just”</w:t>
      </w:r>
      <w:r w:rsidR="00572BCC">
        <w:rPr>
          <w:rFonts w:cstheme="minorHAnsi"/>
        </w:rPr>
        <w:t>,</w:t>
      </w:r>
      <w:r w:rsidRPr="009E09D9">
        <w:rPr>
          <w:rFonts w:cstheme="minorHAnsi"/>
        </w:rPr>
        <w:t xml:space="preserve"> it simply will not happen, because it will run up against popular and political opposition,</w:t>
      </w:r>
      <w:r w:rsidR="00522343" w:rsidRPr="009E09D9">
        <w:rPr>
          <w:rFonts w:cstheme="minorHAnsi"/>
        </w:rPr>
        <w:t xml:space="preserve"> which will stop it. We have seen </w:t>
      </w:r>
      <w:r w:rsidRPr="009E09D9">
        <w:rPr>
          <w:rFonts w:cstheme="minorHAnsi"/>
        </w:rPr>
        <w:t xml:space="preserve">events in Europe and </w:t>
      </w:r>
      <w:r w:rsidR="008532C0">
        <w:rPr>
          <w:rFonts w:cstheme="minorHAnsi"/>
        </w:rPr>
        <w:t xml:space="preserve">elsewhere </w:t>
      </w:r>
      <w:r w:rsidRPr="009E09D9">
        <w:rPr>
          <w:rFonts w:cstheme="minorHAnsi"/>
        </w:rPr>
        <w:t xml:space="preserve">in recent months that </w:t>
      </w:r>
      <w:r w:rsidR="008532C0">
        <w:rPr>
          <w:rFonts w:cstheme="minorHAnsi"/>
        </w:rPr>
        <w:t xml:space="preserve">illustrate the </w:t>
      </w:r>
      <w:r w:rsidRPr="009E09D9">
        <w:rPr>
          <w:rFonts w:cstheme="minorHAnsi"/>
        </w:rPr>
        <w:t>point.</w:t>
      </w:r>
    </w:p>
    <w:p w:rsidR="005F4184" w:rsidRPr="009E09D9" w:rsidRDefault="005F4184" w:rsidP="00FB7680">
      <w:pPr>
        <w:spacing w:after="0" w:line="360" w:lineRule="auto"/>
        <w:rPr>
          <w:rFonts w:cstheme="minorHAnsi"/>
        </w:rPr>
      </w:pPr>
    </w:p>
    <w:p w:rsidR="005F4184" w:rsidRPr="009E09D9" w:rsidRDefault="00522343" w:rsidP="00FB7680">
      <w:pPr>
        <w:spacing w:after="0" w:line="360" w:lineRule="auto"/>
        <w:rPr>
          <w:rFonts w:cstheme="minorHAnsi"/>
        </w:rPr>
      </w:pPr>
      <w:r w:rsidRPr="009E09D9">
        <w:rPr>
          <w:rFonts w:cstheme="minorHAnsi"/>
        </w:rPr>
        <w:t xml:space="preserve">We </w:t>
      </w:r>
      <w:r w:rsidR="00572BCC">
        <w:rPr>
          <w:rFonts w:cstheme="minorHAnsi"/>
        </w:rPr>
        <w:t xml:space="preserve">can </w:t>
      </w:r>
      <w:r w:rsidRPr="009E09D9">
        <w:rPr>
          <w:rFonts w:cstheme="minorHAnsi"/>
        </w:rPr>
        <w:t>dismiss th</w:t>
      </w:r>
      <w:r w:rsidR="00572BCC">
        <w:rPr>
          <w:rFonts w:cstheme="minorHAnsi"/>
        </w:rPr>
        <w:t xml:space="preserve">at </w:t>
      </w:r>
      <w:r w:rsidRPr="009E09D9">
        <w:rPr>
          <w:rFonts w:cstheme="minorHAnsi"/>
        </w:rPr>
        <w:t>resistance</w:t>
      </w:r>
      <w:r w:rsidR="005F4184" w:rsidRPr="009E09D9">
        <w:rPr>
          <w:rFonts w:cstheme="minorHAnsi"/>
        </w:rPr>
        <w:t xml:space="preserve"> as irrational and self-harming</w:t>
      </w:r>
      <w:r w:rsidRPr="009E09D9">
        <w:rPr>
          <w:rFonts w:cstheme="minorHAnsi"/>
        </w:rPr>
        <w:t xml:space="preserve"> – even suicidal</w:t>
      </w:r>
      <w:r w:rsidR="005F4184" w:rsidRPr="009E09D9">
        <w:rPr>
          <w:rFonts w:cstheme="minorHAnsi"/>
        </w:rPr>
        <w:t>. But, is it really so surprising that millions of people, whose primary concern in life is getting to the end of the month</w:t>
      </w:r>
      <w:r w:rsidR="000F4D93" w:rsidRPr="009E09D9">
        <w:rPr>
          <w:rFonts w:cstheme="minorHAnsi"/>
        </w:rPr>
        <w:t>,</w:t>
      </w:r>
      <w:r w:rsidR="005F4184" w:rsidRPr="009E09D9">
        <w:rPr>
          <w:rFonts w:cstheme="minorHAnsi"/>
        </w:rPr>
        <w:t xml:space="preserve"> prioritise their jobs and livelihoods above action to prevent the end of the planet? Citizens </w:t>
      </w:r>
      <w:r w:rsidR="000F252C">
        <w:rPr>
          <w:rFonts w:cstheme="minorHAnsi"/>
        </w:rPr>
        <w:t xml:space="preserve">simply </w:t>
      </w:r>
      <w:r w:rsidR="005F4184" w:rsidRPr="009E09D9">
        <w:rPr>
          <w:rFonts w:cstheme="minorHAnsi"/>
        </w:rPr>
        <w:t xml:space="preserve">must not be abandoned to that impossible dilemma. </w:t>
      </w:r>
    </w:p>
    <w:p w:rsidR="005F4184" w:rsidRPr="009E09D9" w:rsidRDefault="005F4184"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t>Globally, that message has been heard and is being acted upon. Last September</w:t>
      </w:r>
      <w:r w:rsidR="00572BCC">
        <w:rPr>
          <w:rFonts w:cstheme="minorHAnsi"/>
        </w:rPr>
        <w:t>,</w:t>
      </w:r>
      <w:r w:rsidRPr="009E09D9">
        <w:rPr>
          <w:rFonts w:cstheme="minorHAnsi"/>
        </w:rPr>
        <w:t xml:space="preserve"> at the UN Global Climate Action Summit, the Secretary-General launched the Climate Action for Jobs Initiative with the ILO taking the lead and 46 countries have already signed up to make just transition an integral part of their sustainable development plans.</w:t>
      </w:r>
    </w:p>
    <w:p w:rsidR="005F4184" w:rsidRPr="009E09D9" w:rsidRDefault="005F4184"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noProof/>
        </w:rPr>
        <w:t>So, what Europe is doing through its Green Deal, the world is doi</w:t>
      </w:r>
      <w:r w:rsidR="008D50F3" w:rsidRPr="009E09D9">
        <w:rPr>
          <w:rFonts w:cstheme="minorHAnsi"/>
          <w:noProof/>
        </w:rPr>
        <w:t xml:space="preserve">ng too. </w:t>
      </w:r>
      <w:r w:rsidR="008D50F3" w:rsidRPr="009E09D9">
        <w:rPr>
          <w:rFonts w:cstheme="minorHAnsi"/>
        </w:rPr>
        <w:t>It is an essential part</w:t>
      </w:r>
      <w:r w:rsidRPr="009E09D9">
        <w:rPr>
          <w:rFonts w:cstheme="minorHAnsi"/>
        </w:rPr>
        <w:t xml:space="preserve"> of delivering the 2030 Sustainable Development Agenda to which Europe </w:t>
      </w:r>
      <w:r w:rsidR="003052CD">
        <w:rPr>
          <w:rFonts w:cstheme="minorHAnsi"/>
        </w:rPr>
        <w:t xml:space="preserve">happily is so strongly </w:t>
      </w:r>
      <w:r w:rsidRPr="009E09D9">
        <w:rPr>
          <w:rFonts w:cstheme="minorHAnsi"/>
        </w:rPr>
        <w:t>committed. And if the overa</w:t>
      </w:r>
      <w:r w:rsidR="003052CD">
        <w:rPr>
          <w:rFonts w:cstheme="minorHAnsi"/>
        </w:rPr>
        <w:t>ll</w:t>
      </w:r>
      <w:r w:rsidRPr="009E09D9">
        <w:rPr>
          <w:rFonts w:cstheme="minorHAnsi"/>
        </w:rPr>
        <w:t xml:space="preserve"> aim is to leave nobody behind in the transition to climate neutrality, nobody should be left out either in designing the road forward. </w:t>
      </w:r>
      <w:r w:rsidR="00E3290F" w:rsidRPr="009E09D9">
        <w:rPr>
          <w:rFonts w:cstheme="minorHAnsi"/>
        </w:rPr>
        <w:t>H</w:t>
      </w:r>
      <w:r w:rsidR="00522343" w:rsidRPr="009E09D9">
        <w:rPr>
          <w:rFonts w:cstheme="minorHAnsi"/>
        </w:rPr>
        <w:t xml:space="preserve">ere, </w:t>
      </w:r>
      <w:r w:rsidRPr="009E09D9">
        <w:rPr>
          <w:rFonts w:cstheme="minorHAnsi"/>
        </w:rPr>
        <w:t>Europe has excellent tools to hand in the Pillar of Social Rights</w:t>
      </w:r>
      <w:r w:rsidR="000F4D93" w:rsidRPr="009E09D9">
        <w:rPr>
          <w:rFonts w:cstheme="minorHAnsi"/>
        </w:rPr>
        <w:t>,</w:t>
      </w:r>
      <w:r w:rsidRPr="009E09D9">
        <w:rPr>
          <w:rFonts w:cstheme="minorHAnsi"/>
        </w:rPr>
        <w:t xml:space="preserve"> </w:t>
      </w:r>
      <w:r w:rsidR="003052CD">
        <w:rPr>
          <w:rFonts w:cstheme="minorHAnsi"/>
        </w:rPr>
        <w:t xml:space="preserve">with </w:t>
      </w:r>
      <w:r w:rsidRPr="009E09D9">
        <w:rPr>
          <w:rFonts w:cstheme="minorHAnsi"/>
        </w:rPr>
        <w:t>particularly its strong emphasis on the role of the social partners who are</w:t>
      </w:r>
      <w:r w:rsidR="00522343" w:rsidRPr="009E09D9">
        <w:rPr>
          <w:rFonts w:cstheme="minorHAnsi"/>
        </w:rPr>
        <w:t xml:space="preserve"> also</w:t>
      </w:r>
      <w:r w:rsidRPr="009E09D9">
        <w:rPr>
          <w:rFonts w:cstheme="minorHAnsi"/>
        </w:rPr>
        <w:t xml:space="preserve"> part of everything </w:t>
      </w:r>
      <w:r w:rsidR="00373941">
        <w:rPr>
          <w:rFonts w:cstheme="minorHAnsi"/>
        </w:rPr>
        <w:t xml:space="preserve">that </w:t>
      </w:r>
      <w:r w:rsidRPr="009E09D9">
        <w:rPr>
          <w:rFonts w:cstheme="minorHAnsi"/>
        </w:rPr>
        <w:t xml:space="preserve">the ILO does. </w:t>
      </w:r>
    </w:p>
    <w:p w:rsidR="005F4184" w:rsidRPr="009E09D9" w:rsidRDefault="005F4184" w:rsidP="00FB7680">
      <w:pPr>
        <w:spacing w:after="0" w:line="360" w:lineRule="auto"/>
        <w:rPr>
          <w:rFonts w:cstheme="minorHAnsi"/>
          <w:noProof/>
        </w:rPr>
      </w:pPr>
    </w:p>
    <w:p w:rsidR="005F4184" w:rsidRPr="009E09D9" w:rsidRDefault="005F4184" w:rsidP="00FB7680">
      <w:pPr>
        <w:spacing w:after="0" w:line="360" w:lineRule="auto"/>
        <w:rPr>
          <w:rFonts w:cstheme="minorHAnsi"/>
        </w:rPr>
      </w:pPr>
      <w:r w:rsidRPr="009E09D9">
        <w:rPr>
          <w:rFonts w:cstheme="minorHAnsi"/>
        </w:rPr>
        <w:t>S</w:t>
      </w:r>
      <w:r w:rsidR="000F4D93" w:rsidRPr="009E09D9">
        <w:rPr>
          <w:rFonts w:cstheme="minorHAnsi"/>
        </w:rPr>
        <w:t>econdly, the Green Deal recogniz</w:t>
      </w:r>
      <w:r w:rsidRPr="009E09D9">
        <w:rPr>
          <w:rFonts w:cstheme="minorHAnsi"/>
        </w:rPr>
        <w:t xml:space="preserve">es that climate transition is going to require massive investment, and </w:t>
      </w:r>
      <w:r w:rsidR="00CA14E7">
        <w:rPr>
          <w:rFonts w:cstheme="minorHAnsi"/>
        </w:rPr>
        <w:t xml:space="preserve">it </w:t>
      </w:r>
      <w:r w:rsidRPr="009E09D9">
        <w:rPr>
          <w:rFonts w:cstheme="minorHAnsi"/>
        </w:rPr>
        <w:t>makes provision for financing it. It does so, moreover, through a combination of public and private funding and the Just Transition Fund for those facing the toughest challenges.</w:t>
      </w:r>
    </w:p>
    <w:p w:rsidR="005F4184" w:rsidRPr="009E09D9" w:rsidRDefault="005F4184" w:rsidP="00FB7680">
      <w:pPr>
        <w:spacing w:after="0" w:line="360" w:lineRule="auto"/>
        <w:rPr>
          <w:rFonts w:cstheme="minorHAnsi"/>
        </w:rPr>
      </w:pPr>
    </w:p>
    <w:p w:rsidR="00E57E5E" w:rsidRDefault="008D50F3" w:rsidP="00FB7680">
      <w:pPr>
        <w:spacing w:after="0" w:line="360" w:lineRule="auto"/>
        <w:rPr>
          <w:rFonts w:cstheme="minorHAnsi"/>
        </w:rPr>
      </w:pPr>
      <w:r w:rsidRPr="009E09D9">
        <w:rPr>
          <w:rFonts w:cstheme="minorHAnsi"/>
        </w:rPr>
        <w:t>It</w:t>
      </w:r>
      <w:r w:rsidR="005F4184" w:rsidRPr="009E09D9">
        <w:rPr>
          <w:rFonts w:cstheme="minorHAnsi"/>
        </w:rPr>
        <w:t xml:space="preserve"> will be for European decision-makers to judge whether the resources proposed are sufficient to the task. But here too, global action needs to mirror European initiatives. The fact that Mark Carney has become UN Special Envoy on Climate Action and Finance is as good a guarantee as we can get that this is happening. You have heard his expert testimony. </w:t>
      </w:r>
    </w:p>
    <w:p w:rsidR="00E57E5E" w:rsidRDefault="00E57E5E" w:rsidP="00FB7680">
      <w:pPr>
        <w:spacing w:after="0" w:line="360" w:lineRule="auto"/>
        <w:rPr>
          <w:rFonts w:cstheme="minorHAnsi"/>
        </w:rPr>
      </w:pPr>
    </w:p>
    <w:p w:rsidR="005F4184" w:rsidRPr="009E09D9" w:rsidRDefault="005F4184" w:rsidP="00FB7680">
      <w:pPr>
        <w:spacing w:after="0" w:line="360" w:lineRule="auto"/>
        <w:rPr>
          <w:rFonts w:cstheme="minorHAnsi"/>
        </w:rPr>
      </w:pPr>
      <w:r w:rsidRPr="009E09D9">
        <w:rPr>
          <w:rFonts w:cstheme="minorHAnsi"/>
        </w:rPr>
        <w:t>I will add to it</w:t>
      </w:r>
      <w:r w:rsidR="00522343" w:rsidRPr="009E09D9">
        <w:rPr>
          <w:rFonts w:cstheme="minorHAnsi"/>
        </w:rPr>
        <w:t xml:space="preserve"> only</w:t>
      </w:r>
      <w:r w:rsidRPr="009E09D9">
        <w:rPr>
          <w:rFonts w:cstheme="minorHAnsi"/>
        </w:rPr>
        <w:t xml:space="preserve"> a basic political point, which looms large in the ILO’s </w:t>
      </w:r>
      <w:r w:rsidR="00E57E5E">
        <w:rPr>
          <w:rFonts w:cstheme="minorHAnsi"/>
        </w:rPr>
        <w:t xml:space="preserve">own </w:t>
      </w:r>
      <w:r w:rsidRPr="009E09D9">
        <w:rPr>
          <w:rFonts w:cstheme="minorHAnsi"/>
        </w:rPr>
        <w:t>debates on work and climate. It is simply that the developing and emerging economies</w:t>
      </w:r>
      <w:r w:rsidR="00CA14E7">
        <w:rPr>
          <w:rFonts w:cstheme="minorHAnsi"/>
        </w:rPr>
        <w:t>,</w:t>
      </w:r>
      <w:r w:rsidRPr="009E09D9">
        <w:rPr>
          <w:rFonts w:cstheme="minorHAnsi"/>
        </w:rPr>
        <w:t xml:space="preserve"> which make up a big majority of our </w:t>
      </w:r>
      <w:r w:rsidR="00CA14E7">
        <w:rPr>
          <w:rFonts w:cstheme="minorHAnsi"/>
        </w:rPr>
        <w:t xml:space="preserve">global </w:t>
      </w:r>
      <w:r w:rsidRPr="009E09D9">
        <w:rPr>
          <w:rFonts w:cstheme="minorHAnsi"/>
        </w:rPr>
        <w:t>membership</w:t>
      </w:r>
      <w:r w:rsidR="00E57E5E">
        <w:rPr>
          <w:rFonts w:cstheme="minorHAnsi"/>
        </w:rPr>
        <w:t>,</w:t>
      </w:r>
      <w:r w:rsidRPr="009E09D9">
        <w:rPr>
          <w:rFonts w:cstheme="minorHAnsi"/>
        </w:rPr>
        <w:t xml:space="preserve"> see Europe, and others</w:t>
      </w:r>
      <w:r w:rsidR="00522343" w:rsidRPr="009E09D9">
        <w:rPr>
          <w:rFonts w:cstheme="minorHAnsi"/>
        </w:rPr>
        <w:t>,</w:t>
      </w:r>
      <w:r w:rsidRPr="009E09D9">
        <w:rPr>
          <w:rFonts w:cstheme="minorHAnsi"/>
        </w:rPr>
        <w:t xml:space="preserve"> as having reached current levels of affluence and prosperity </w:t>
      </w:r>
      <w:r w:rsidR="00522343" w:rsidRPr="009E09D9">
        <w:rPr>
          <w:rFonts w:cstheme="minorHAnsi"/>
        </w:rPr>
        <w:t xml:space="preserve">by taking </w:t>
      </w:r>
      <w:r w:rsidRPr="009E09D9">
        <w:rPr>
          <w:rFonts w:cstheme="minorHAnsi"/>
        </w:rPr>
        <w:t>the carbon intensive, planet-hostile paths</w:t>
      </w:r>
      <w:r w:rsidR="00B52297">
        <w:rPr>
          <w:rFonts w:cstheme="minorHAnsi"/>
        </w:rPr>
        <w:t>, which</w:t>
      </w:r>
      <w:r w:rsidRPr="009E09D9">
        <w:rPr>
          <w:rFonts w:cstheme="minorHAnsi"/>
        </w:rPr>
        <w:t xml:space="preserve"> are now denied to them. The need for that denial is, I think, understood not least because developing countries are the hardest-hit by climate change. But with this goes the </w:t>
      </w:r>
      <w:r w:rsidR="00AF0CF4">
        <w:rPr>
          <w:rFonts w:cstheme="minorHAnsi"/>
        </w:rPr>
        <w:t xml:space="preserve">very </w:t>
      </w:r>
      <w:r w:rsidRPr="009E09D9">
        <w:rPr>
          <w:rFonts w:cstheme="minorHAnsi"/>
        </w:rPr>
        <w:t>strong conviction that Europe cannot simply pull the development ladder up behind it, but must help construct – and finance – alternative ladders.</w:t>
      </w:r>
    </w:p>
    <w:p w:rsidR="005F4184" w:rsidRPr="009E09D9" w:rsidRDefault="005F4184" w:rsidP="00FB7680">
      <w:pPr>
        <w:spacing w:after="0" w:line="360" w:lineRule="auto"/>
        <w:rPr>
          <w:rFonts w:cstheme="minorHAnsi"/>
        </w:rPr>
      </w:pPr>
    </w:p>
    <w:p w:rsidR="00DC6821" w:rsidRPr="009E09D9" w:rsidRDefault="005F4184" w:rsidP="00FB7680">
      <w:pPr>
        <w:spacing w:after="0" w:line="360" w:lineRule="auto"/>
        <w:rPr>
          <w:rFonts w:cstheme="minorHAnsi"/>
        </w:rPr>
      </w:pPr>
      <w:r w:rsidRPr="009E09D9">
        <w:rPr>
          <w:rFonts w:cstheme="minorHAnsi"/>
        </w:rPr>
        <w:t>And th</w:t>
      </w:r>
      <w:r w:rsidR="00642BB7">
        <w:rPr>
          <w:rFonts w:cstheme="minorHAnsi"/>
        </w:rPr>
        <w:t>is</w:t>
      </w:r>
      <w:r w:rsidRPr="009E09D9">
        <w:rPr>
          <w:rFonts w:cstheme="minorHAnsi"/>
        </w:rPr>
        <w:t xml:space="preserve"> is why the Green Deal will</w:t>
      </w:r>
      <w:r w:rsidR="00D342E1" w:rsidRPr="009E09D9">
        <w:rPr>
          <w:rFonts w:cstheme="minorHAnsi"/>
        </w:rPr>
        <w:t xml:space="preserve"> need to be a priority for Europe’s external as well as its internal policies. There is nothing to be gained from a c</w:t>
      </w:r>
      <w:r w:rsidR="00522343" w:rsidRPr="009E09D9">
        <w:rPr>
          <w:rFonts w:cstheme="minorHAnsi"/>
        </w:rPr>
        <w:t>arbon-neutral Europe in a world</w:t>
      </w:r>
      <w:r w:rsidR="00E57E5E">
        <w:rPr>
          <w:rFonts w:cstheme="minorHAnsi"/>
        </w:rPr>
        <w:t>,</w:t>
      </w:r>
      <w:r w:rsidR="00D342E1" w:rsidRPr="009E09D9">
        <w:rPr>
          <w:rFonts w:cstheme="minorHAnsi"/>
        </w:rPr>
        <w:t xml:space="preserve"> which continues to be powered by fossil fuels. </w:t>
      </w:r>
    </w:p>
    <w:p w:rsidR="00D342E1" w:rsidRPr="009E09D9" w:rsidRDefault="00D342E1" w:rsidP="00FB7680">
      <w:pPr>
        <w:spacing w:after="0" w:line="360" w:lineRule="auto"/>
        <w:rPr>
          <w:rFonts w:cstheme="minorHAnsi"/>
        </w:rPr>
      </w:pPr>
    </w:p>
    <w:p w:rsidR="00D342E1" w:rsidRPr="009E09D9" w:rsidRDefault="00955A8A" w:rsidP="00FB7680">
      <w:pPr>
        <w:spacing w:after="0" w:line="360" w:lineRule="auto"/>
        <w:rPr>
          <w:rFonts w:cstheme="minorHAnsi"/>
        </w:rPr>
      </w:pPr>
      <w:r>
        <w:rPr>
          <w:rFonts w:cstheme="minorHAnsi"/>
        </w:rPr>
        <w:t>Chair</w:t>
      </w:r>
      <w:r w:rsidR="00D342E1" w:rsidRPr="009E09D9">
        <w:rPr>
          <w:rFonts w:cstheme="minorHAnsi"/>
        </w:rPr>
        <w:t>,</w:t>
      </w:r>
    </w:p>
    <w:p w:rsidR="00D342E1" w:rsidRPr="009E09D9" w:rsidRDefault="00D342E1" w:rsidP="00FB7680">
      <w:pPr>
        <w:spacing w:after="0" w:line="360" w:lineRule="auto"/>
        <w:rPr>
          <w:rFonts w:cstheme="minorHAnsi"/>
        </w:rPr>
      </w:pPr>
    </w:p>
    <w:p w:rsidR="008D50F3" w:rsidRPr="009E09D9" w:rsidRDefault="00D342E1" w:rsidP="00FB7680">
      <w:pPr>
        <w:spacing w:after="0" w:line="360" w:lineRule="auto"/>
        <w:rPr>
          <w:rFonts w:cstheme="minorHAnsi"/>
        </w:rPr>
      </w:pPr>
      <w:r w:rsidRPr="009E09D9">
        <w:rPr>
          <w:rFonts w:cstheme="minorHAnsi"/>
        </w:rPr>
        <w:t xml:space="preserve">By combining climate justice with climate finance, Europe’s Green Deal can do something, which has not always been possible </w:t>
      </w:r>
      <w:r w:rsidR="00E4012C">
        <w:rPr>
          <w:rFonts w:cstheme="minorHAnsi"/>
        </w:rPr>
        <w:t xml:space="preserve">to do </w:t>
      </w:r>
      <w:r w:rsidRPr="009E09D9">
        <w:rPr>
          <w:rFonts w:cstheme="minorHAnsi"/>
        </w:rPr>
        <w:t xml:space="preserve">up to now. It </w:t>
      </w:r>
      <w:r w:rsidR="00955A8A">
        <w:rPr>
          <w:rFonts w:cstheme="minorHAnsi"/>
        </w:rPr>
        <w:t>is simply to</w:t>
      </w:r>
      <w:r w:rsidR="00522343" w:rsidRPr="009E09D9">
        <w:rPr>
          <w:rFonts w:cstheme="minorHAnsi"/>
        </w:rPr>
        <w:t xml:space="preserve"> pass the test of credibility; t</w:t>
      </w:r>
      <w:r w:rsidRPr="009E09D9">
        <w:rPr>
          <w:rFonts w:cstheme="minorHAnsi"/>
        </w:rPr>
        <w:t xml:space="preserve">ruly convince people that they have the prospect of a better future in a climate neutral world of work. </w:t>
      </w:r>
    </w:p>
    <w:p w:rsidR="00D342E1" w:rsidRPr="009E09D9" w:rsidRDefault="00D342E1" w:rsidP="00FB7680">
      <w:pPr>
        <w:spacing w:after="0" w:line="360" w:lineRule="auto"/>
        <w:rPr>
          <w:rFonts w:cstheme="minorHAnsi"/>
        </w:rPr>
      </w:pPr>
    </w:p>
    <w:p w:rsidR="00D342E1" w:rsidRPr="009E09D9" w:rsidRDefault="00955A8A" w:rsidP="00FB7680">
      <w:pPr>
        <w:spacing w:after="0" w:line="360" w:lineRule="auto"/>
        <w:rPr>
          <w:rFonts w:cstheme="minorHAnsi"/>
        </w:rPr>
      </w:pPr>
      <w:r>
        <w:rPr>
          <w:rFonts w:cstheme="minorHAnsi"/>
        </w:rPr>
        <w:t xml:space="preserve">I want to give you one </w:t>
      </w:r>
      <w:r w:rsidR="00D342E1" w:rsidRPr="009E09D9">
        <w:rPr>
          <w:rFonts w:cstheme="minorHAnsi"/>
        </w:rPr>
        <w:t xml:space="preserve">concrete </w:t>
      </w:r>
      <w:r w:rsidR="00B85B59">
        <w:rPr>
          <w:rFonts w:cstheme="minorHAnsi"/>
        </w:rPr>
        <w:t>anecdote</w:t>
      </w:r>
      <w:r>
        <w:rPr>
          <w:rFonts w:cstheme="minorHAnsi"/>
        </w:rPr>
        <w:t xml:space="preserve"> </w:t>
      </w:r>
      <w:r w:rsidR="00E4012C">
        <w:rPr>
          <w:rFonts w:cstheme="minorHAnsi"/>
        </w:rPr>
        <w:t>of</w:t>
      </w:r>
      <w:r>
        <w:rPr>
          <w:rFonts w:cstheme="minorHAnsi"/>
        </w:rPr>
        <w:t xml:space="preserve"> why this is so important</w:t>
      </w:r>
      <w:r w:rsidR="00D342E1" w:rsidRPr="009E09D9">
        <w:rPr>
          <w:rFonts w:cstheme="minorHAnsi"/>
        </w:rPr>
        <w:t xml:space="preserve">. In 2008, on the margins of COP 14 in Poland, I met with </w:t>
      </w:r>
      <w:r w:rsidR="00E4012C">
        <w:rPr>
          <w:rFonts w:cstheme="minorHAnsi"/>
        </w:rPr>
        <w:t xml:space="preserve">coal mining </w:t>
      </w:r>
      <w:r w:rsidR="00D342E1" w:rsidRPr="009E09D9">
        <w:rPr>
          <w:rFonts w:cstheme="minorHAnsi"/>
        </w:rPr>
        <w:t xml:space="preserve">trade unionists </w:t>
      </w:r>
      <w:r w:rsidR="00E4012C" w:rsidRPr="009E09D9">
        <w:rPr>
          <w:rFonts w:cstheme="minorHAnsi"/>
        </w:rPr>
        <w:t>in Silesia</w:t>
      </w:r>
      <w:r w:rsidR="00BE6A32">
        <w:rPr>
          <w:rFonts w:cstheme="minorHAnsi"/>
        </w:rPr>
        <w:t>,</w:t>
      </w:r>
      <w:r w:rsidR="00E4012C" w:rsidRPr="009E09D9">
        <w:rPr>
          <w:rFonts w:cstheme="minorHAnsi"/>
        </w:rPr>
        <w:t xml:space="preserve"> </w:t>
      </w:r>
      <w:r w:rsidR="00D342E1" w:rsidRPr="009E09D9">
        <w:rPr>
          <w:rFonts w:cstheme="minorHAnsi"/>
        </w:rPr>
        <w:t xml:space="preserve">at a now defunct coalmine. I put the case for transition to climate neutrality and the phasing out of fossil fuels. I can say with absolute certainty that I did not convince them. I am </w:t>
      </w:r>
      <w:r w:rsidR="00E4012C">
        <w:rPr>
          <w:rFonts w:cstheme="minorHAnsi"/>
        </w:rPr>
        <w:t xml:space="preserve">pretty </w:t>
      </w:r>
      <w:r w:rsidR="00D342E1" w:rsidRPr="009E09D9">
        <w:rPr>
          <w:rFonts w:cstheme="minorHAnsi"/>
        </w:rPr>
        <w:t xml:space="preserve">sure I </w:t>
      </w:r>
      <w:r w:rsidR="00E4012C">
        <w:rPr>
          <w:rFonts w:cstheme="minorHAnsi"/>
        </w:rPr>
        <w:t xml:space="preserve">did not </w:t>
      </w:r>
      <w:r w:rsidR="00D342E1" w:rsidRPr="009E09D9">
        <w:rPr>
          <w:rFonts w:cstheme="minorHAnsi"/>
        </w:rPr>
        <w:t>really convince myself</w:t>
      </w:r>
      <w:r w:rsidR="00E4012C">
        <w:rPr>
          <w:rFonts w:cstheme="minorHAnsi"/>
        </w:rPr>
        <w:t xml:space="preserve"> either</w:t>
      </w:r>
      <w:r w:rsidR="00D342E1" w:rsidRPr="009E09D9">
        <w:rPr>
          <w:rFonts w:cstheme="minorHAnsi"/>
        </w:rPr>
        <w:t xml:space="preserve">. Why? Because there was no credible alternative on offer. No just transition; no investment; </w:t>
      </w:r>
      <w:r w:rsidR="00E4012C">
        <w:rPr>
          <w:rFonts w:cstheme="minorHAnsi"/>
        </w:rPr>
        <w:t xml:space="preserve">and really </w:t>
      </w:r>
      <w:r w:rsidR="00D342E1" w:rsidRPr="009E09D9">
        <w:rPr>
          <w:rFonts w:cstheme="minorHAnsi"/>
        </w:rPr>
        <w:t>no future</w:t>
      </w:r>
      <w:r w:rsidR="0070769D">
        <w:rPr>
          <w:rFonts w:cstheme="minorHAnsi"/>
        </w:rPr>
        <w:t xml:space="preserve"> for them</w:t>
      </w:r>
      <w:r w:rsidR="00D342E1" w:rsidRPr="009E09D9">
        <w:rPr>
          <w:rFonts w:cstheme="minorHAnsi"/>
        </w:rPr>
        <w:t xml:space="preserve">. </w:t>
      </w:r>
    </w:p>
    <w:p w:rsidR="00D342E1" w:rsidRPr="009E09D9" w:rsidRDefault="00D342E1" w:rsidP="00FB7680">
      <w:pPr>
        <w:spacing w:after="0" w:line="360" w:lineRule="auto"/>
        <w:rPr>
          <w:rFonts w:cstheme="minorHAnsi"/>
        </w:rPr>
      </w:pPr>
    </w:p>
    <w:p w:rsidR="00D342E1" w:rsidRPr="009E09D9" w:rsidRDefault="00D342E1" w:rsidP="00FB7680">
      <w:pPr>
        <w:spacing w:after="0" w:line="360" w:lineRule="auto"/>
        <w:rPr>
          <w:rFonts w:cstheme="minorHAnsi"/>
        </w:rPr>
      </w:pPr>
      <w:r w:rsidRPr="009E09D9">
        <w:rPr>
          <w:rFonts w:cstheme="minorHAnsi"/>
        </w:rPr>
        <w:t>Th</w:t>
      </w:r>
      <w:r w:rsidR="00E4012C">
        <w:rPr>
          <w:rFonts w:cstheme="minorHAnsi"/>
        </w:rPr>
        <w:t>at</w:t>
      </w:r>
      <w:r w:rsidRPr="009E09D9">
        <w:rPr>
          <w:rFonts w:cstheme="minorHAnsi"/>
        </w:rPr>
        <w:t xml:space="preserve"> is </w:t>
      </w:r>
      <w:r w:rsidR="00E4012C">
        <w:rPr>
          <w:rFonts w:cstheme="minorHAnsi"/>
        </w:rPr>
        <w:t xml:space="preserve">the type of </w:t>
      </w:r>
      <w:r w:rsidRPr="009E09D9">
        <w:rPr>
          <w:rFonts w:cstheme="minorHAnsi"/>
        </w:rPr>
        <w:t xml:space="preserve">mistake we cannot afford to repeat. We need credible transition blueprints to a better future. </w:t>
      </w:r>
    </w:p>
    <w:p w:rsidR="00D342E1" w:rsidRPr="009E09D9" w:rsidRDefault="00D342E1" w:rsidP="00FB7680">
      <w:pPr>
        <w:spacing w:after="0" w:line="360" w:lineRule="auto"/>
        <w:rPr>
          <w:rFonts w:cstheme="minorHAnsi"/>
        </w:rPr>
      </w:pPr>
    </w:p>
    <w:p w:rsidR="0070769D" w:rsidRDefault="00D342E1" w:rsidP="0070769D">
      <w:pPr>
        <w:spacing w:after="0" w:line="360" w:lineRule="auto"/>
        <w:rPr>
          <w:rFonts w:cstheme="minorHAnsi"/>
        </w:rPr>
      </w:pPr>
      <w:r w:rsidRPr="009E09D9">
        <w:rPr>
          <w:rFonts w:cstheme="minorHAnsi"/>
        </w:rPr>
        <w:t>T</w:t>
      </w:r>
      <w:r w:rsidR="00DE55F2" w:rsidRPr="009E09D9">
        <w:rPr>
          <w:rFonts w:cstheme="minorHAnsi"/>
        </w:rPr>
        <w:t xml:space="preserve">he ILO Centenary Declaration </w:t>
      </w:r>
      <w:r w:rsidR="00E4012C">
        <w:rPr>
          <w:rFonts w:cstheme="minorHAnsi"/>
        </w:rPr>
        <w:t>offers support for that blueprint with its programme of investment in human capacities, in the institutions of work and the jobs of the future</w:t>
      </w:r>
      <w:r w:rsidRPr="009E09D9">
        <w:rPr>
          <w:rFonts w:cstheme="minorHAnsi"/>
        </w:rPr>
        <w:t xml:space="preserve">. </w:t>
      </w:r>
      <w:r w:rsidR="00E4012C">
        <w:rPr>
          <w:rFonts w:cstheme="minorHAnsi"/>
        </w:rPr>
        <w:t xml:space="preserve">With that, I am sure that the European Union and the ILO will have </w:t>
      </w:r>
      <w:r w:rsidR="0070769D">
        <w:rPr>
          <w:rFonts w:cstheme="minorHAnsi"/>
        </w:rPr>
        <w:t xml:space="preserve">a </w:t>
      </w:r>
      <w:r w:rsidR="00E4012C">
        <w:rPr>
          <w:rFonts w:cstheme="minorHAnsi"/>
        </w:rPr>
        <w:t xml:space="preserve">very </w:t>
      </w:r>
      <w:r w:rsidR="0070769D">
        <w:rPr>
          <w:rFonts w:cstheme="minorHAnsi"/>
        </w:rPr>
        <w:t xml:space="preserve">solid basis </w:t>
      </w:r>
      <w:r w:rsidR="001E286F">
        <w:rPr>
          <w:rFonts w:cstheme="minorHAnsi"/>
        </w:rPr>
        <w:t xml:space="preserve">upon which </w:t>
      </w:r>
      <w:r w:rsidR="009364F8">
        <w:rPr>
          <w:rFonts w:cstheme="minorHAnsi"/>
        </w:rPr>
        <w:t>to</w:t>
      </w:r>
      <w:r w:rsidR="0070769D">
        <w:rPr>
          <w:rFonts w:cstheme="minorHAnsi"/>
        </w:rPr>
        <w:t xml:space="preserve"> deepen their long</w:t>
      </w:r>
      <w:r w:rsidR="00E4012C">
        <w:rPr>
          <w:rFonts w:cstheme="minorHAnsi"/>
        </w:rPr>
        <w:t xml:space="preserve"> and</w:t>
      </w:r>
      <w:r w:rsidR="0070769D">
        <w:rPr>
          <w:rFonts w:cstheme="minorHAnsi"/>
        </w:rPr>
        <w:t xml:space="preserve"> historic cooperation in tackling </w:t>
      </w:r>
      <w:r w:rsidR="001E286F">
        <w:rPr>
          <w:rFonts w:cstheme="minorHAnsi"/>
        </w:rPr>
        <w:t>this</w:t>
      </w:r>
      <w:r w:rsidR="0070769D">
        <w:rPr>
          <w:rFonts w:cstheme="minorHAnsi"/>
        </w:rPr>
        <w:t xml:space="preserve"> fundamentally important question of climate change. </w:t>
      </w:r>
    </w:p>
    <w:p w:rsidR="00E4012C" w:rsidRDefault="00E4012C" w:rsidP="0070769D">
      <w:pPr>
        <w:spacing w:after="0" w:line="360" w:lineRule="auto"/>
        <w:rPr>
          <w:rFonts w:cstheme="minorHAnsi"/>
        </w:rPr>
      </w:pPr>
    </w:p>
    <w:p w:rsidR="00E4012C" w:rsidRPr="009E09D9" w:rsidRDefault="00E4012C" w:rsidP="0070769D">
      <w:pPr>
        <w:spacing w:after="0" w:line="360" w:lineRule="auto"/>
        <w:rPr>
          <w:rFonts w:cstheme="minorHAnsi"/>
        </w:rPr>
      </w:pPr>
      <w:r>
        <w:rPr>
          <w:rFonts w:cstheme="minorHAnsi"/>
        </w:rPr>
        <w:t xml:space="preserve">I thank you for your attention. </w:t>
      </w:r>
    </w:p>
    <w:sectPr w:rsidR="00E4012C" w:rsidRPr="009E09D9" w:rsidSect="00AE05CA">
      <w:footerReference w:type="default" r:id="rId8"/>
      <w:pgSz w:w="11906" w:h="16838"/>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B6" w:rsidRDefault="001462B6" w:rsidP="00DC4480">
      <w:pPr>
        <w:spacing w:after="0" w:line="240" w:lineRule="auto"/>
      </w:pPr>
      <w:r>
        <w:separator/>
      </w:r>
    </w:p>
  </w:endnote>
  <w:endnote w:type="continuationSeparator" w:id="0">
    <w:p w:rsidR="001462B6" w:rsidRDefault="001462B6" w:rsidP="00DC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217829"/>
      <w:docPartObj>
        <w:docPartGallery w:val="Page Numbers (Bottom of Page)"/>
        <w:docPartUnique/>
      </w:docPartObj>
    </w:sdtPr>
    <w:sdtEndPr>
      <w:rPr>
        <w:noProof/>
      </w:rPr>
    </w:sdtEndPr>
    <w:sdtContent>
      <w:p w:rsidR="00DD6D14" w:rsidRDefault="00DD6D14">
        <w:pPr>
          <w:pStyle w:val="Footer"/>
          <w:jc w:val="right"/>
        </w:pPr>
        <w:r>
          <w:fldChar w:fldCharType="begin"/>
        </w:r>
        <w:r>
          <w:instrText xml:space="preserve"> PAGE   \* MERGEFORMAT </w:instrText>
        </w:r>
        <w:r>
          <w:fldChar w:fldCharType="separate"/>
        </w:r>
        <w:r w:rsidR="0034380F">
          <w:rPr>
            <w:noProof/>
          </w:rPr>
          <w:t>2</w:t>
        </w:r>
        <w:r>
          <w:rPr>
            <w:noProof/>
          </w:rPr>
          <w:fldChar w:fldCharType="end"/>
        </w:r>
      </w:p>
    </w:sdtContent>
  </w:sdt>
  <w:p w:rsidR="00DD6D14" w:rsidRDefault="00DD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B6" w:rsidRDefault="001462B6" w:rsidP="00DC4480">
      <w:pPr>
        <w:spacing w:after="0" w:line="240" w:lineRule="auto"/>
      </w:pPr>
      <w:r>
        <w:separator/>
      </w:r>
    </w:p>
  </w:footnote>
  <w:footnote w:type="continuationSeparator" w:id="0">
    <w:p w:rsidR="001462B6" w:rsidRDefault="001462B6" w:rsidP="00DC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441"/>
    <w:multiLevelType w:val="hybridMultilevel"/>
    <w:tmpl w:val="D968E406"/>
    <w:lvl w:ilvl="0" w:tplc="AAD2B2A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DB163A4"/>
    <w:multiLevelType w:val="hybridMultilevel"/>
    <w:tmpl w:val="8FF8A1D8"/>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0F0F68CF"/>
    <w:multiLevelType w:val="hybridMultilevel"/>
    <w:tmpl w:val="CECABBBC"/>
    <w:lvl w:ilvl="0" w:tplc="121E5A62">
      <w:start w:val="29"/>
      <w:numFmt w:val="bullet"/>
      <w:lvlText w:val=""/>
      <w:lvlJc w:val="left"/>
      <w:pPr>
        <w:ind w:left="1080" w:hanging="72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F124543"/>
    <w:multiLevelType w:val="hybridMultilevel"/>
    <w:tmpl w:val="0DB657EE"/>
    <w:lvl w:ilvl="0" w:tplc="A56CBE46">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 w15:restartNumberingAfterBreak="0">
    <w:nsid w:val="0F7475DD"/>
    <w:multiLevelType w:val="multilevel"/>
    <w:tmpl w:val="E7F4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E2B19"/>
    <w:multiLevelType w:val="hybridMultilevel"/>
    <w:tmpl w:val="C276E3DA"/>
    <w:lvl w:ilvl="0" w:tplc="19148F3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3273E15"/>
    <w:multiLevelType w:val="hybridMultilevel"/>
    <w:tmpl w:val="ED764E66"/>
    <w:lvl w:ilvl="0" w:tplc="7190FB44">
      <w:start w:val="29"/>
      <w:numFmt w:val="bullet"/>
      <w:lvlText w:val=""/>
      <w:lvlJc w:val="left"/>
      <w:pPr>
        <w:ind w:left="1080" w:hanging="72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46C6BDF"/>
    <w:multiLevelType w:val="hybridMultilevel"/>
    <w:tmpl w:val="A072DC90"/>
    <w:lvl w:ilvl="0" w:tplc="05A4E06E">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94"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2B9C32D9"/>
    <w:multiLevelType w:val="hybridMultilevel"/>
    <w:tmpl w:val="4216D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CC243A"/>
    <w:multiLevelType w:val="hybridMultilevel"/>
    <w:tmpl w:val="9B86D002"/>
    <w:lvl w:ilvl="0" w:tplc="3D66BB6C">
      <w:start w:val="2019"/>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DB3337F"/>
    <w:multiLevelType w:val="multilevel"/>
    <w:tmpl w:val="8A1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B6C21"/>
    <w:multiLevelType w:val="hybridMultilevel"/>
    <w:tmpl w:val="318C1B9A"/>
    <w:lvl w:ilvl="0" w:tplc="51B02838">
      <w:start w:val="29"/>
      <w:numFmt w:val="bullet"/>
      <w:lvlText w:val=""/>
      <w:lvlJc w:val="left"/>
      <w:pPr>
        <w:ind w:left="720" w:hanging="720"/>
      </w:pPr>
      <w:rPr>
        <w:rFonts w:ascii="Symbol" w:eastAsiaTheme="minorHAnsi" w:hAnsi="Symbol"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43142443"/>
    <w:multiLevelType w:val="hybridMultilevel"/>
    <w:tmpl w:val="6344A44C"/>
    <w:lvl w:ilvl="0" w:tplc="16DA238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802331B"/>
    <w:multiLevelType w:val="hybridMultilevel"/>
    <w:tmpl w:val="78200810"/>
    <w:lvl w:ilvl="0" w:tplc="16ECA8A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ED52E6"/>
    <w:multiLevelType w:val="hybridMultilevel"/>
    <w:tmpl w:val="FCAE29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92AA1"/>
    <w:multiLevelType w:val="hybridMultilevel"/>
    <w:tmpl w:val="4184C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5739C5"/>
    <w:multiLevelType w:val="hybridMultilevel"/>
    <w:tmpl w:val="12744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75661"/>
    <w:multiLevelType w:val="hybridMultilevel"/>
    <w:tmpl w:val="08ECB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211D4"/>
    <w:multiLevelType w:val="hybridMultilevel"/>
    <w:tmpl w:val="BB5083D8"/>
    <w:lvl w:ilvl="0" w:tplc="974E08B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BCD3F7F"/>
    <w:multiLevelType w:val="hybridMultilevel"/>
    <w:tmpl w:val="3DDC9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11"/>
  </w:num>
  <w:num w:numId="6">
    <w:abstractNumId w:val="2"/>
  </w:num>
  <w:num w:numId="7">
    <w:abstractNumId w:val="3"/>
  </w:num>
  <w:num w:numId="8">
    <w:abstractNumId w:val="1"/>
  </w:num>
  <w:num w:numId="9">
    <w:abstractNumId w:val="6"/>
  </w:num>
  <w:num w:numId="10">
    <w:abstractNumId w:val="9"/>
  </w:num>
  <w:num w:numId="11">
    <w:abstractNumId w:val="16"/>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2"/>
  </w:num>
  <w:num w:numId="17">
    <w:abstractNumId w:val="0"/>
  </w:num>
  <w:num w:numId="18">
    <w:abstractNumId w:val="10"/>
  </w:num>
  <w:num w:numId="19">
    <w:abstractNumId w:val="8"/>
  </w:num>
  <w:num w:numId="20">
    <w:abstractNumId w:val="17"/>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3A"/>
    <w:rsid w:val="00013DDA"/>
    <w:rsid w:val="0001505B"/>
    <w:rsid w:val="00041C1D"/>
    <w:rsid w:val="000436EA"/>
    <w:rsid w:val="0004401D"/>
    <w:rsid w:val="00044E87"/>
    <w:rsid w:val="00050EDD"/>
    <w:rsid w:val="00081987"/>
    <w:rsid w:val="00091A1D"/>
    <w:rsid w:val="000A6757"/>
    <w:rsid w:val="000B08D5"/>
    <w:rsid w:val="000B7A54"/>
    <w:rsid w:val="000D0218"/>
    <w:rsid w:val="000E57F2"/>
    <w:rsid w:val="000F044E"/>
    <w:rsid w:val="000F1F2F"/>
    <w:rsid w:val="000F252C"/>
    <w:rsid w:val="000F2BAF"/>
    <w:rsid w:val="000F4D93"/>
    <w:rsid w:val="000F625B"/>
    <w:rsid w:val="0010290E"/>
    <w:rsid w:val="00102D9D"/>
    <w:rsid w:val="0011263C"/>
    <w:rsid w:val="0012544A"/>
    <w:rsid w:val="00134E58"/>
    <w:rsid w:val="001462B6"/>
    <w:rsid w:val="001712C4"/>
    <w:rsid w:val="00177D4C"/>
    <w:rsid w:val="00177E1D"/>
    <w:rsid w:val="0018543B"/>
    <w:rsid w:val="00185A2A"/>
    <w:rsid w:val="00187E8B"/>
    <w:rsid w:val="00190CA3"/>
    <w:rsid w:val="001A7F73"/>
    <w:rsid w:val="001B4A26"/>
    <w:rsid w:val="001C221B"/>
    <w:rsid w:val="001D5203"/>
    <w:rsid w:val="001E090E"/>
    <w:rsid w:val="001E286F"/>
    <w:rsid w:val="001E2D9E"/>
    <w:rsid w:val="001F573A"/>
    <w:rsid w:val="00216392"/>
    <w:rsid w:val="00227FB7"/>
    <w:rsid w:val="00253211"/>
    <w:rsid w:val="00273E74"/>
    <w:rsid w:val="00285804"/>
    <w:rsid w:val="002928EA"/>
    <w:rsid w:val="002B0BF5"/>
    <w:rsid w:val="002B1F81"/>
    <w:rsid w:val="002B51B1"/>
    <w:rsid w:val="002C5330"/>
    <w:rsid w:val="002E48B7"/>
    <w:rsid w:val="002E4F67"/>
    <w:rsid w:val="002F48FA"/>
    <w:rsid w:val="003052CD"/>
    <w:rsid w:val="00316531"/>
    <w:rsid w:val="003404A0"/>
    <w:rsid w:val="0034380F"/>
    <w:rsid w:val="00367E8D"/>
    <w:rsid w:val="00373136"/>
    <w:rsid w:val="00373941"/>
    <w:rsid w:val="003A7F5D"/>
    <w:rsid w:val="003B4DAA"/>
    <w:rsid w:val="003B7867"/>
    <w:rsid w:val="003E07D4"/>
    <w:rsid w:val="003E0809"/>
    <w:rsid w:val="003E341E"/>
    <w:rsid w:val="003E413B"/>
    <w:rsid w:val="004129FC"/>
    <w:rsid w:val="0041682E"/>
    <w:rsid w:val="00422864"/>
    <w:rsid w:val="004275F4"/>
    <w:rsid w:val="00434260"/>
    <w:rsid w:val="00453DC1"/>
    <w:rsid w:val="00470FBA"/>
    <w:rsid w:val="00477ED1"/>
    <w:rsid w:val="00495012"/>
    <w:rsid w:val="0049521A"/>
    <w:rsid w:val="004A3164"/>
    <w:rsid w:val="004A3CAD"/>
    <w:rsid w:val="004C06BD"/>
    <w:rsid w:val="004F2144"/>
    <w:rsid w:val="004F29B1"/>
    <w:rsid w:val="005016F0"/>
    <w:rsid w:val="00512809"/>
    <w:rsid w:val="00516747"/>
    <w:rsid w:val="00522343"/>
    <w:rsid w:val="005235D3"/>
    <w:rsid w:val="00524D39"/>
    <w:rsid w:val="00543B1E"/>
    <w:rsid w:val="0054782F"/>
    <w:rsid w:val="005652A9"/>
    <w:rsid w:val="00565BE3"/>
    <w:rsid w:val="00572BCC"/>
    <w:rsid w:val="00573AA6"/>
    <w:rsid w:val="005930B4"/>
    <w:rsid w:val="005963ED"/>
    <w:rsid w:val="005B116F"/>
    <w:rsid w:val="005B5912"/>
    <w:rsid w:val="005B7178"/>
    <w:rsid w:val="005C10F0"/>
    <w:rsid w:val="005D6CBE"/>
    <w:rsid w:val="005E2B9F"/>
    <w:rsid w:val="005E726D"/>
    <w:rsid w:val="005F4184"/>
    <w:rsid w:val="00600650"/>
    <w:rsid w:val="006070B8"/>
    <w:rsid w:val="00626313"/>
    <w:rsid w:val="0062788A"/>
    <w:rsid w:val="00642BB7"/>
    <w:rsid w:val="00655798"/>
    <w:rsid w:val="0068595A"/>
    <w:rsid w:val="006A3442"/>
    <w:rsid w:val="006A46DF"/>
    <w:rsid w:val="006A65A7"/>
    <w:rsid w:val="006D1DE4"/>
    <w:rsid w:val="006F15B8"/>
    <w:rsid w:val="006F4FD7"/>
    <w:rsid w:val="006F683D"/>
    <w:rsid w:val="00702D9D"/>
    <w:rsid w:val="0070769D"/>
    <w:rsid w:val="00710C1D"/>
    <w:rsid w:val="00721674"/>
    <w:rsid w:val="00721CF3"/>
    <w:rsid w:val="00725097"/>
    <w:rsid w:val="00732CCD"/>
    <w:rsid w:val="007365B9"/>
    <w:rsid w:val="007368CB"/>
    <w:rsid w:val="00742241"/>
    <w:rsid w:val="00752CB0"/>
    <w:rsid w:val="00781FDB"/>
    <w:rsid w:val="0079296E"/>
    <w:rsid w:val="00797BB8"/>
    <w:rsid w:val="007A0769"/>
    <w:rsid w:val="007C3A39"/>
    <w:rsid w:val="007E2E1F"/>
    <w:rsid w:val="007E3B7D"/>
    <w:rsid w:val="0080445F"/>
    <w:rsid w:val="00814AB8"/>
    <w:rsid w:val="00821C3F"/>
    <w:rsid w:val="00823D57"/>
    <w:rsid w:val="008532C0"/>
    <w:rsid w:val="00857979"/>
    <w:rsid w:val="00874DF9"/>
    <w:rsid w:val="00881841"/>
    <w:rsid w:val="00885041"/>
    <w:rsid w:val="00885D97"/>
    <w:rsid w:val="008955CD"/>
    <w:rsid w:val="008A0017"/>
    <w:rsid w:val="008C3FE1"/>
    <w:rsid w:val="008D50F3"/>
    <w:rsid w:val="008E2A7B"/>
    <w:rsid w:val="00903BC4"/>
    <w:rsid w:val="0091161B"/>
    <w:rsid w:val="0092272E"/>
    <w:rsid w:val="009364F8"/>
    <w:rsid w:val="0094335F"/>
    <w:rsid w:val="0095593B"/>
    <w:rsid w:val="00955A8A"/>
    <w:rsid w:val="00960098"/>
    <w:rsid w:val="009E09D9"/>
    <w:rsid w:val="009F26B2"/>
    <w:rsid w:val="00A0315B"/>
    <w:rsid w:val="00A11114"/>
    <w:rsid w:val="00A11BAA"/>
    <w:rsid w:val="00A429A0"/>
    <w:rsid w:val="00A53870"/>
    <w:rsid w:val="00A656C6"/>
    <w:rsid w:val="00A71F7B"/>
    <w:rsid w:val="00A73286"/>
    <w:rsid w:val="00A83BBB"/>
    <w:rsid w:val="00A83D77"/>
    <w:rsid w:val="00A942B9"/>
    <w:rsid w:val="00AA1EBF"/>
    <w:rsid w:val="00AC4E03"/>
    <w:rsid w:val="00AD1A22"/>
    <w:rsid w:val="00AD3EF8"/>
    <w:rsid w:val="00AD65C4"/>
    <w:rsid w:val="00AD73C8"/>
    <w:rsid w:val="00AE05CA"/>
    <w:rsid w:val="00AF0CF4"/>
    <w:rsid w:val="00B00EEB"/>
    <w:rsid w:val="00B17422"/>
    <w:rsid w:val="00B3380F"/>
    <w:rsid w:val="00B37A8C"/>
    <w:rsid w:val="00B40113"/>
    <w:rsid w:val="00B45B15"/>
    <w:rsid w:val="00B52297"/>
    <w:rsid w:val="00B658E5"/>
    <w:rsid w:val="00B85B59"/>
    <w:rsid w:val="00BA02CA"/>
    <w:rsid w:val="00BA0A02"/>
    <w:rsid w:val="00BA4F6A"/>
    <w:rsid w:val="00BA5237"/>
    <w:rsid w:val="00BB2100"/>
    <w:rsid w:val="00BB4C67"/>
    <w:rsid w:val="00BC1637"/>
    <w:rsid w:val="00BC186E"/>
    <w:rsid w:val="00BD14E4"/>
    <w:rsid w:val="00BD2234"/>
    <w:rsid w:val="00BD6FB7"/>
    <w:rsid w:val="00BD7AF2"/>
    <w:rsid w:val="00BE6A32"/>
    <w:rsid w:val="00BE75D2"/>
    <w:rsid w:val="00BF0DCF"/>
    <w:rsid w:val="00BF694A"/>
    <w:rsid w:val="00C0093D"/>
    <w:rsid w:val="00C04A1F"/>
    <w:rsid w:val="00C35515"/>
    <w:rsid w:val="00C421D6"/>
    <w:rsid w:val="00C45856"/>
    <w:rsid w:val="00C71304"/>
    <w:rsid w:val="00C8453F"/>
    <w:rsid w:val="00C873AB"/>
    <w:rsid w:val="00C939D7"/>
    <w:rsid w:val="00C94C3A"/>
    <w:rsid w:val="00CA14E7"/>
    <w:rsid w:val="00CB6B23"/>
    <w:rsid w:val="00D0165F"/>
    <w:rsid w:val="00D0346C"/>
    <w:rsid w:val="00D058B2"/>
    <w:rsid w:val="00D05DCC"/>
    <w:rsid w:val="00D06C50"/>
    <w:rsid w:val="00D32FFC"/>
    <w:rsid w:val="00D342E1"/>
    <w:rsid w:val="00D55AFE"/>
    <w:rsid w:val="00D71189"/>
    <w:rsid w:val="00D73002"/>
    <w:rsid w:val="00D73325"/>
    <w:rsid w:val="00D82344"/>
    <w:rsid w:val="00D90242"/>
    <w:rsid w:val="00D97D26"/>
    <w:rsid w:val="00DB75E3"/>
    <w:rsid w:val="00DC08A4"/>
    <w:rsid w:val="00DC1E39"/>
    <w:rsid w:val="00DC40E2"/>
    <w:rsid w:val="00DC4480"/>
    <w:rsid w:val="00DC6821"/>
    <w:rsid w:val="00DD6D14"/>
    <w:rsid w:val="00DE2027"/>
    <w:rsid w:val="00DE2DB8"/>
    <w:rsid w:val="00DE4140"/>
    <w:rsid w:val="00DE5332"/>
    <w:rsid w:val="00DE55F2"/>
    <w:rsid w:val="00DE7BA7"/>
    <w:rsid w:val="00E12CC4"/>
    <w:rsid w:val="00E225A3"/>
    <w:rsid w:val="00E243E6"/>
    <w:rsid w:val="00E3290F"/>
    <w:rsid w:val="00E4012C"/>
    <w:rsid w:val="00E42C88"/>
    <w:rsid w:val="00E57E5E"/>
    <w:rsid w:val="00E6003E"/>
    <w:rsid w:val="00E63E45"/>
    <w:rsid w:val="00E9479C"/>
    <w:rsid w:val="00EA36BF"/>
    <w:rsid w:val="00EA3E3D"/>
    <w:rsid w:val="00EA760A"/>
    <w:rsid w:val="00EB27F7"/>
    <w:rsid w:val="00EB2FBB"/>
    <w:rsid w:val="00EE33FA"/>
    <w:rsid w:val="00EE5736"/>
    <w:rsid w:val="00EF3D21"/>
    <w:rsid w:val="00EF67AD"/>
    <w:rsid w:val="00EF6E3E"/>
    <w:rsid w:val="00F02E78"/>
    <w:rsid w:val="00F35FD5"/>
    <w:rsid w:val="00F370B3"/>
    <w:rsid w:val="00F458E4"/>
    <w:rsid w:val="00F4644F"/>
    <w:rsid w:val="00F5312E"/>
    <w:rsid w:val="00F62138"/>
    <w:rsid w:val="00F64990"/>
    <w:rsid w:val="00F82D66"/>
    <w:rsid w:val="00FB5FD4"/>
    <w:rsid w:val="00FB7680"/>
    <w:rsid w:val="00FC6AC2"/>
    <w:rsid w:val="00FD46B1"/>
    <w:rsid w:val="00FD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DE22-A062-4DE4-962E-60D73DB7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2C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C3A"/>
    <w:rPr>
      <w:color w:val="0563C1" w:themeColor="hyperlink"/>
      <w:u w:val="single"/>
    </w:rPr>
  </w:style>
  <w:style w:type="paragraph" w:styleId="ListParagraph">
    <w:name w:val="List Paragraph"/>
    <w:basedOn w:val="Normal"/>
    <w:uiPriority w:val="34"/>
    <w:qFormat/>
    <w:rsid w:val="00DE7BA7"/>
    <w:pPr>
      <w:ind w:left="720"/>
      <w:contextualSpacing/>
    </w:pPr>
  </w:style>
  <w:style w:type="paragraph" w:styleId="Header">
    <w:name w:val="header"/>
    <w:basedOn w:val="Normal"/>
    <w:link w:val="HeaderChar"/>
    <w:uiPriority w:val="99"/>
    <w:unhideWhenUsed/>
    <w:rsid w:val="00DC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480"/>
  </w:style>
  <w:style w:type="paragraph" w:styleId="Footer">
    <w:name w:val="footer"/>
    <w:basedOn w:val="Normal"/>
    <w:link w:val="FooterChar"/>
    <w:uiPriority w:val="99"/>
    <w:unhideWhenUsed/>
    <w:rsid w:val="00DC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480"/>
  </w:style>
  <w:style w:type="paragraph" w:styleId="BalloonText">
    <w:name w:val="Balloon Text"/>
    <w:basedOn w:val="Normal"/>
    <w:link w:val="BalloonTextChar"/>
    <w:uiPriority w:val="99"/>
    <w:semiHidden/>
    <w:unhideWhenUsed/>
    <w:rsid w:val="002C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30"/>
    <w:rPr>
      <w:rFonts w:ascii="Segoe UI" w:hAnsi="Segoe UI" w:cs="Segoe UI"/>
      <w:sz w:val="18"/>
      <w:szCs w:val="18"/>
    </w:rPr>
  </w:style>
  <w:style w:type="paragraph" w:styleId="FootnoteText">
    <w:name w:val="footnote text"/>
    <w:basedOn w:val="Normal"/>
    <w:link w:val="FootnoteTextChar"/>
    <w:uiPriority w:val="99"/>
    <w:semiHidden/>
    <w:unhideWhenUsed/>
    <w:rsid w:val="000B7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A54"/>
    <w:rPr>
      <w:sz w:val="20"/>
      <w:szCs w:val="20"/>
    </w:rPr>
  </w:style>
  <w:style w:type="character" w:styleId="FootnoteReference">
    <w:name w:val="footnote reference"/>
    <w:basedOn w:val="DefaultParagraphFont"/>
    <w:uiPriority w:val="99"/>
    <w:semiHidden/>
    <w:unhideWhenUsed/>
    <w:rsid w:val="000B7A54"/>
    <w:rPr>
      <w:vertAlign w:val="superscript"/>
    </w:rPr>
  </w:style>
  <w:style w:type="paragraph" w:customStyle="1" w:styleId="Default">
    <w:name w:val="Default"/>
    <w:rsid w:val="00725097"/>
    <w:pPr>
      <w:autoSpaceDE w:val="0"/>
      <w:autoSpaceDN w:val="0"/>
      <w:adjustRightInd w:val="0"/>
      <w:spacing w:after="0" w:line="240" w:lineRule="auto"/>
    </w:pPr>
    <w:rPr>
      <w:rFonts w:ascii="Times New Roman" w:hAnsi="Times New Roman" w:cs="Times New Roman"/>
      <w:color w:val="000000"/>
      <w:sz w:val="24"/>
      <w:szCs w:val="24"/>
      <w:lang w:val="fr-CH"/>
    </w:rPr>
  </w:style>
  <w:style w:type="paragraph" w:styleId="NormalWeb">
    <w:name w:val="Normal (Web)"/>
    <w:basedOn w:val="Normal"/>
    <w:uiPriority w:val="99"/>
    <w:semiHidden/>
    <w:unhideWhenUsed/>
    <w:rsid w:val="00BA0A02"/>
    <w:rPr>
      <w:rFonts w:ascii="Times New Roman" w:hAnsi="Times New Roman" w:cs="Times New Roman"/>
      <w:sz w:val="24"/>
      <w:szCs w:val="24"/>
    </w:rPr>
  </w:style>
  <w:style w:type="character" w:customStyle="1" w:styleId="Heading2Char">
    <w:name w:val="Heading 2 Char"/>
    <w:basedOn w:val="DefaultParagraphFont"/>
    <w:link w:val="Heading2"/>
    <w:uiPriority w:val="9"/>
    <w:rsid w:val="00E42C8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65BE3"/>
    <w:rPr>
      <w:sz w:val="16"/>
      <w:szCs w:val="16"/>
    </w:rPr>
  </w:style>
  <w:style w:type="paragraph" w:styleId="CommentText">
    <w:name w:val="annotation text"/>
    <w:basedOn w:val="Normal"/>
    <w:link w:val="CommentTextChar"/>
    <w:uiPriority w:val="99"/>
    <w:semiHidden/>
    <w:unhideWhenUsed/>
    <w:rsid w:val="00565BE3"/>
    <w:pPr>
      <w:spacing w:line="240" w:lineRule="auto"/>
    </w:pPr>
    <w:rPr>
      <w:sz w:val="20"/>
      <w:szCs w:val="20"/>
    </w:rPr>
  </w:style>
  <w:style w:type="character" w:customStyle="1" w:styleId="CommentTextChar">
    <w:name w:val="Comment Text Char"/>
    <w:basedOn w:val="DefaultParagraphFont"/>
    <w:link w:val="CommentText"/>
    <w:uiPriority w:val="99"/>
    <w:semiHidden/>
    <w:rsid w:val="00565BE3"/>
    <w:rPr>
      <w:sz w:val="20"/>
      <w:szCs w:val="20"/>
    </w:rPr>
  </w:style>
  <w:style w:type="paragraph" w:styleId="CommentSubject">
    <w:name w:val="annotation subject"/>
    <w:basedOn w:val="CommentText"/>
    <w:next w:val="CommentText"/>
    <w:link w:val="CommentSubjectChar"/>
    <w:uiPriority w:val="99"/>
    <w:semiHidden/>
    <w:unhideWhenUsed/>
    <w:rsid w:val="00565BE3"/>
    <w:rPr>
      <w:b/>
      <w:bCs/>
    </w:rPr>
  </w:style>
  <w:style w:type="character" w:customStyle="1" w:styleId="CommentSubjectChar">
    <w:name w:val="Comment Subject Char"/>
    <w:basedOn w:val="CommentTextChar"/>
    <w:link w:val="CommentSubject"/>
    <w:uiPriority w:val="99"/>
    <w:semiHidden/>
    <w:rsid w:val="005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9760">
      <w:bodyDiv w:val="1"/>
      <w:marLeft w:val="0"/>
      <w:marRight w:val="0"/>
      <w:marTop w:val="0"/>
      <w:marBottom w:val="0"/>
      <w:divBdr>
        <w:top w:val="none" w:sz="0" w:space="0" w:color="auto"/>
        <w:left w:val="none" w:sz="0" w:space="0" w:color="auto"/>
        <w:bottom w:val="none" w:sz="0" w:space="0" w:color="auto"/>
        <w:right w:val="none" w:sz="0" w:space="0" w:color="auto"/>
      </w:divBdr>
    </w:div>
    <w:div w:id="318505563">
      <w:bodyDiv w:val="1"/>
      <w:marLeft w:val="0"/>
      <w:marRight w:val="0"/>
      <w:marTop w:val="0"/>
      <w:marBottom w:val="0"/>
      <w:divBdr>
        <w:top w:val="none" w:sz="0" w:space="0" w:color="auto"/>
        <w:left w:val="none" w:sz="0" w:space="0" w:color="auto"/>
        <w:bottom w:val="none" w:sz="0" w:space="0" w:color="auto"/>
        <w:right w:val="none" w:sz="0" w:space="0" w:color="auto"/>
      </w:divBdr>
    </w:div>
    <w:div w:id="428933923">
      <w:bodyDiv w:val="1"/>
      <w:marLeft w:val="0"/>
      <w:marRight w:val="0"/>
      <w:marTop w:val="0"/>
      <w:marBottom w:val="0"/>
      <w:divBdr>
        <w:top w:val="none" w:sz="0" w:space="0" w:color="auto"/>
        <w:left w:val="none" w:sz="0" w:space="0" w:color="auto"/>
        <w:bottom w:val="none" w:sz="0" w:space="0" w:color="auto"/>
        <w:right w:val="none" w:sz="0" w:space="0" w:color="auto"/>
      </w:divBdr>
    </w:div>
    <w:div w:id="1392269989">
      <w:bodyDiv w:val="1"/>
      <w:marLeft w:val="0"/>
      <w:marRight w:val="0"/>
      <w:marTop w:val="0"/>
      <w:marBottom w:val="0"/>
      <w:divBdr>
        <w:top w:val="none" w:sz="0" w:space="0" w:color="auto"/>
        <w:left w:val="none" w:sz="0" w:space="0" w:color="auto"/>
        <w:bottom w:val="none" w:sz="0" w:space="0" w:color="auto"/>
        <w:right w:val="none" w:sz="0" w:space="0" w:color="auto"/>
      </w:divBdr>
    </w:div>
    <w:div w:id="14129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A074-1C86-43E6-BBEE-E65B7797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7570</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 Marie-France</dc:creator>
  <cp:keywords/>
  <dc:description/>
  <cp:lastModifiedBy>Rondelez, Fleur</cp:lastModifiedBy>
  <cp:revision>2</cp:revision>
  <cp:lastPrinted>2020-02-21T11:05:00Z</cp:lastPrinted>
  <dcterms:created xsi:type="dcterms:W3CDTF">2020-02-25T08:26:00Z</dcterms:created>
  <dcterms:modified xsi:type="dcterms:W3CDTF">2020-02-25T08:26:00Z</dcterms:modified>
</cp:coreProperties>
</file>